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0133A0" w14:paraId="1A392410" w14:textId="77777777" w:rsidTr="00472EA1">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Style w:val="SidhuvudChar"/>
            </w:rPr>
            <w:alias w:val="Titel"/>
            <w:tag w:val="Anvisning"/>
            <w:id w:val="-741802027"/>
            <w:placeholder>
              <w:docPart w:val="360BA585E81C433A8F4D577A423DAAC0"/>
            </w:placeholder>
            <w:dataBinding w:prefixMappings="xmlns:ns0='http://purl.org/dc/elements/1.1/' xmlns:ns1='http://schemas.openxmlformats.org/package/2006/metadata/core-properties' " w:xpath="/ns1:coreProperties[1]/ns0:title[1]" w:storeItemID="{6C3C8BC8-F283-45AE-878A-BAB7291924A1}"/>
            <w:text/>
          </w:sdtPr>
          <w:sdtEndPr>
            <w:rPr>
              <w:rStyle w:val="Standardstycketeckensnitt"/>
            </w:rPr>
          </w:sdtEndPr>
          <w:sdtContent>
            <w:tc>
              <w:tcPr>
                <w:tcW w:w="5103" w:type="dxa"/>
                <w:tcBorders>
                  <w:bottom w:val="nil"/>
                </w:tcBorders>
                <w:shd w:val="clear" w:color="auto" w:fill="auto"/>
                <w:vAlign w:val="center"/>
              </w:tcPr>
              <w:p w14:paraId="625AB8D4" w14:textId="07122CE4" w:rsidR="000133A0" w:rsidRPr="00DE1DE9" w:rsidRDefault="00BA1D76" w:rsidP="00472EA1">
                <w:pPr>
                  <w:pStyle w:val="Sidhuvud"/>
                  <w:spacing w:after="100"/>
                  <w:rPr>
                    <w:b/>
                    <w:bCs/>
                  </w:rPr>
                </w:pPr>
                <w:r w:rsidRPr="00D66DDC">
                  <w:rPr>
                    <w:rStyle w:val="SidhuvudChar"/>
                  </w:rPr>
                  <w:t>Stadsmiljöförvalt</w:t>
                </w:r>
                <w:r w:rsidR="008003B1" w:rsidRPr="00D66DDC">
                  <w:rPr>
                    <w:rStyle w:val="SidhuvudChar"/>
                  </w:rPr>
                  <w:t>n</w:t>
                </w:r>
                <w:r w:rsidRPr="00D66DDC">
                  <w:rPr>
                    <w:rStyle w:val="SidhuvudChar"/>
                  </w:rPr>
                  <w:t>ingen</w:t>
                </w:r>
                <w:r w:rsidR="008003B1" w:rsidRPr="00D66DDC">
                  <w:rPr>
                    <w:rStyle w:val="SidhuvudChar"/>
                  </w:rPr>
                  <w:t>s</w:t>
                </w:r>
                <w:r w:rsidRPr="00D66DDC">
                  <w:rPr>
                    <w:rStyle w:val="SidhuvudChar"/>
                  </w:rPr>
                  <w:t xml:space="preserve"> </w:t>
                </w:r>
                <w:r w:rsidR="00591FD5" w:rsidRPr="00D66DDC">
                  <w:rPr>
                    <w:rStyle w:val="SidhuvudChar"/>
                  </w:rPr>
                  <w:t>anvisning för tekniska krav vid utförande av schakt</w:t>
                </w:r>
              </w:p>
            </w:tc>
          </w:sdtContent>
        </w:sdt>
        <w:tc>
          <w:tcPr>
            <w:tcW w:w="3969" w:type="dxa"/>
            <w:tcBorders>
              <w:bottom w:val="nil"/>
            </w:tcBorders>
            <w:shd w:val="clear" w:color="auto" w:fill="auto"/>
          </w:tcPr>
          <w:p w14:paraId="4D719A4C" w14:textId="77777777" w:rsidR="000133A0" w:rsidRDefault="000133A0" w:rsidP="00472EA1">
            <w:pPr>
              <w:pStyle w:val="Sidhuvud"/>
              <w:spacing w:after="100"/>
              <w:jc w:val="right"/>
            </w:pPr>
            <w:r>
              <w:rPr>
                <w:noProof/>
                <w:lang w:eastAsia="sv-SE"/>
              </w:rPr>
              <w:drawing>
                <wp:inline distT="0" distB="0" distL="0" distR="0" wp14:anchorId="2EF31DFB" wp14:editId="3FD1E2FD">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D66DDC" w:rsidRPr="00D66DDC" w14:paraId="10D66207" w14:textId="77777777" w:rsidTr="00472EA1">
        <w:tc>
          <w:tcPr>
            <w:tcW w:w="5103" w:type="dxa"/>
            <w:tcBorders>
              <w:top w:val="nil"/>
              <w:bottom w:val="single" w:sz="4" w:space="0" w:color="auto"/>
            </w:tcBorders>
            <w:shd w:val="clear" w:color="auto" w:fill="auto"/>
          </w:tcPr>
          <w:p w14:paraId="1D29341C" w14:textId="77777777" w:rsidR="000133A0" w:rsidRPr="00D66DDC" w:rsidRDefault="000133A0" w:rsidP="00472EA1">
            <w:pPr>
              <w:pStyle w:val="Sidhuvud"/>
              <w:spacing w:after="100"/>
            </w:pPr>
          </w:p>
        </w:tc>
        <w:tc>
          <w:tcPr>
            <w:tcW w:w="3969" w:type="dxa"/>
            <w:tcBorders>
              <w:bottom w:val="single" w:sz="4" w:space="0" w:color="auto"/>
            </w:tcBorders>
            <w:shd w:val="clear" w:color="auto" w:fill="auto"/>
          </w:tcPr>
          <w:p w14:paraId="50C0D5C9" w14:textId="77777777" w:rsidR="000133A0" w:rsidRPr="00D66DDC" w:rsidRDefault="000133A0" w:rsidP="00472EA1">
            <w:pPr>
              <w:pStyle w:val="Sidhuvud"/>
              <w:spacing w:after="100"/>
              <w:jc w:val="right"/>
            </w:pPr>
          </w:p>
        </w:tc>
      </w:tr>
    </w:tbl>
    <w:p w14:paraId="0B7B7080" w14:textId="6EE3C20E" w:rsidR="000133A0" w:rsidRPr="00D66DDC" w:rsidRDefault="000133A0" w:rsidP="00472EA1">
      <w:pPr>
        <w:pBdr>
          <w:bottom w:val="single" w:sz="4" w:space="1" w:color="auto"/>
        </w:pBdr>
        <w:spacing w:before="120" w:after="120" w:line="240" w:lineRule="auto"/>
        <w:ind w:right="-1136"/>
        <w:rPr>
          <w:rFonts w:asciiTheme="majorHAnsi" w:hAnsiTheme="majorHAnsi" w:cstheme="majorHAnsi"/>
          <w:sz w:val="18"/>
          <w:szCs w:val="18"/>
        </w:rPr>
      </w:pPr>
      <w:r w:rsidRPr="00D66DDC">
        <w:rPr>
          <w:rFonts w:asciiTheme="majorHAnsi" w:hAnsiTheme="majorHAnsi" w:cstheme="majorHAnsi"/>
          <w:b/>
          <w:bCs/>
          <w:sz w:val="18"/>
          <w:szCs w:val="18"/>
        </w:rPr>
        <w:t>Dokumentnamn:</w:t>
      </w:r>
      <w:r w:rsidRPr="00D66DDC">
        <w:rPr>
          <w:rFonts w:asciiTheme="majorHAnsi" w:hAnsiTheme="majorHAnsi" w:cstheme="majorHAnsi"/>
          <w:sz w:val="18"/>
          <w:szCs w:val="18"/>
        </w:rPr>
        <w:t xml:space="preserve"> </w:t>
      </w:r>
      <w:sdt>
        <w:sdtPr>
          <w:rPr>
            <w:rFonts w:asciiTheme="majorHAnsi" w:hAnsiTheme="majorHAnsi" w:cstheme="majorHAnsi"/>
            <w:sz w:val="18"/>
            <w:szCs w:val="18"/>
          </w:rPr>
          <w:alias w:val="Titel"/>
          <w:tag w:val=""/>
          <w:id w:val="960152817"/>
          <w:placeholder>
            <w:docPart w:val="1756F20E7B884F9EBF2687D5B9F68007"/>
          </w:placeholder>
          <w:dataBinding w:prefixMappings="xmlns:ns0='http://purl.org/dc/elements/1.1/' xmlns:ns1='http://schemas.openxmlformats.org/package/2006/metadata/core-properties' " w:xpath="/ns1:coreProperties[1]/ns0:title[1]" w:storeItemID="{6C3C8BC8-F283-45AE-878A-BAB7291924A1}"/>
          <w:text/>
        </w:sdtPr>
        <w:sdtEndPr/>
        <w:sdtContent>
          <w:r w:rsidR="00D66DDC" w:rsidRPr="00D66DDC">
            <w:rPr>
              <w:rFonts w:asciiTheme="majorHAnsi" w:hAnsiTheme="majorHAnsi" w:cstheme="majorHAnsi"/>
              <w:sz w:val="18"/>
              <w:szCs w:val="18"/>
            </w:rPr>
            <w:t>Stadsmiljöförvaltningens anvisning för tekniska krav vid utförande av schakt</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D66DDC" w:rsidRPr="00D66DDC" w14:paraId="60E65F90" w14:textId="77777777" w:rsidTr="00472EA1">
        <w:trPr>
          <w:trHeight w:val="730"/>
        </w:trPr>
        <w:tc>
          <w:tcPr>
            <w:tcW w:w="2409" w:type="dxa"/>
          </w:tcPr>
          <w:p w14:paraId="19979CB1" w14:textId="42F2A012"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Beslutad av:</w:t>
            </w:r>
            <w:r w:rsidRPr="00D66DDC">
              <w:rPr>
                <w:rFonts w:asciiTheme="majorHAnsi" w:hAnsiTheme="majorHAnsi" w:cstheme="majorHAnsi"/>
                <w:sz w:val="18"/>
                <w:szCs w:val="18"/>
              </w:rPr>
              <w:br/>
            </w:r>
            <w:sdt>
              <w:sdtPr>
                <w:rPr>
                  <w:rFonts w:asciiTheme="majorHAnsi" w:hAnsiTheme="majorHAnsi" w:cstheme="majorHAnsi"/>
                  <w:sz w:val="18"/>
                  <w:szCs w:val="18"/>
                </w:rPr>
                <w:id w:val="-1453474578"/>
                <w:placeholder>
                  <w:docPart w:val="97ECBB59149F467AB10E571809E4B9D9"/>
                </w:placeholder>
                <w:text/>
              </w:sdtPr>
              <w:sdtEndPr/>
              <w:sdtContent>
                <w:r w:rsidR="00591FD5" w:rsidRPr="00D66DDC">
                  <w:rPr>
                    <w:rFonts w:asciiTheme="majorHAnsi" w:hAnsiTheme="majorHAnsi" w:cstheme="majorHAnsi"/>
                    <w:sz w:val="18"/>
                    <w:szCs w:val="18"/>
                  </w:rPr>
                  <w:t xml:space="preserve">Avdelningschef </w:t>
                </w:r>
                <w:r w:rsidR="000667E1" w:rsidRPr="00D66DDC">
                  <w:rPr>
                    <w:rFonts w:asciiTheme="majorHAnsi" w:hAnsiTheme="majorHAnsi" w:cstheme="majorHAnsi"/>
                    <w:sz w:val="18"/>
                    <w:szCs w:val="18"/>
                  </w:rPr>
                  <w:t xml:space="preserve">Anläggning och infrastruktur </w:t>
                </w:r>
              </w:sdtContent>
            </w:sdt>
          </w:p>
        </w:tc>
        <w:tc>
          <w:tcPr>
            <w:tcW w:w="2209" w:type="dxa"/>
          </w:tcPr>
          <w:p w14:paraId="686302FF" w14:textId="70F39B71"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Gäller för:</w:t>
            </w:r>
            <w:r w:rsidRPr="00D66DDC">
              <w:rPr>
                <w:rFonts w:asciiTheme="majorHAnsi" w:hAnsiTheme="majorHAnsi" w:cstheme="majorHAnsi"/>
                <w:sz w:val="18"/>
                <w:szCs w:val="18"/>
              </w:rPr>
              <w:br/>
            </w:r>
            <w:sdt>
              <w:sdtPr>
                <w:rPr>
                  <w:rFonts w:asciiTheme="majorHAnsi" w:hAnsiTheme="majorHAnsi" w:cstheme="majorHAnsi"/>
                  <w:sz w:val="18"/>
                  <w:szCs w:val="18"/>
                </w:rPr>
                <w:id w:val="1044249602"/>
                <w:placeholder>
                  <w:docPart w:val="CCABC49C3DFC43FE8CD7FA1CC4774D07"/>
                </w:placeholder>
                <w:text/>
              </w:sdtPr>
              <w:sdtEndPr/>
              <w:sdtContent>
                <w:r w:rsidR="000667E1" w:rsidRPr="00D66DDC">
                  <w:rPr>
                    <w:rFonts w:asciiTheme="majorHAnsi" w:hAnsiTheme="majorHAnsi" w:cstheme="majorHAnsi"/>
                    <w:sz w:val="18"/>
                    <w:szCs w:val="18"/>
                  </w:rPr>
                  <w:t>Stadsmiljöförvaltningen</w:t>
                </w:r>
              </w:sdtContent>
            </w:sdt>
          </w:p>
        </w:tc>
        <w:tc>
          <w:tcPr>
            <w:tcW w:w="2216" w:type="dxa"/>
          </w:tcPr>
          <w:p w14:paraId="3976E287" w14:textId="6C1C10AA"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Diarienummer:</w:t>
            </w:r>
            <w:r w:rsidRPr="00D66DDC">
              <w:rPr>
                <w:rFonts w:asciiTheme="majorHAnsi" w:hAnsiTheme="majorHAnsi" w:cstheme="majorHAnsi"/>
                <w:sz w:val="18"/>
                <w:szCs w:val="18"/>
              </w:rPr>
              <w:br/>
            </w:r>
            <w:sdt>
              <w:sdtPr>
                <w:rPr>
                  <w:rFonts w:asciiTheme="majorHAnsi" w:hAnsiTheme="majorHAnsi" w:cstheme="majorHAnsi"/>
                  <w:sz w:val="18"/>
                  <w:szCs w:val="18"/>
                </w:rPr>
                <w:id w:val="-526952162"/>
                <w:placeholder>
                  <w:docPart w:val="30ECE02F86D84D939304BB2E4ACB1A10"/>
                </w:placeholder>
                <w:text/>
              </w:sdtPr>
              <w:sdtEndPr/>
              <w:sdtContent>
                <w:r w:rsidR="00591FD5" w:rsidRPr="00D66DDC">
                  <w:rPr>
                    <w:rFonts w:asciiTheme="majorHAnsi" w:hAnsiTheme="majorHAnsi" w:cstheme="majorHAnsi"/>
                    <w:sz w:val="18"/>
                    <w:szCs w:val="18"/>
                  </w:rPr>
                  <w:t xml:space="preserve"> </w:t>
                </w:r>
              </w:sdtContent>
            </w:sdt>
          </w:p>
        </w:tc>
        <w:tc>
          <w:tcPr>
            <w:tcW w:w="2238" w:type="dxa"/>
          </w:tcPr>
          <w:p w14:paraId="20DD327B" w14:textId="07715C1D"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Datum och paragraf för beslutet:</w:t>
            </w:r>
            <w:r w:rsidRPr="00D66DDC">
              <w:rPr>
                <w:rFonts w:asciiTheme="majorHAnsi" w:hAnsiTheme="majorHAnsi" w:cstheme="majorHAnsi"/>
                <w:sz w:val="18"/>
                <w:szCs w:val="18"/>
              </w:rPr>
              <w:br/>
            </w:r>
            <w:sdt>
              <w:sdtPr>
                <w:rPr>
                  <w:rFonts w:asciiTheme="majorHAnsi" w:hAnsiTheme="majorHAnsi" w:cstheme="majorHAnsi"/>
                  <w:sz w:val="18"/>
                  <w:szCs w:val="18"/>
                </w:rPr>
                <w:id w:val="-566652172"/>
                <w:placeholder>
                  <w:docPart w:val="178629D7A801494CBC4217C2824D73FE"/>
                </w:placeholder>
                <w:text/>
              </w:sdtPr>
              <w:sdtEndPr/>
              <w:sdtContent>
                <w:r w:rsidR="00591FD5" w:rsidRPr="00D66DDC">
                  <w:rPr>
                    <w:rFonts w:asciiTheme="majorHAnsi" w:hAnsiTheme="majorHAnsi" w:cstheme="majorHAnsi"/>
                    <w:sz w:val="18"/>
                    <w:szCs w:val="18"/>
                  </w:rPr>
                  <w:t>2021-10-15</w:t>
                </w:r>
              </w:sdtContent>
            </w:sdt>
          </w:p>
        </w:tc>
      </w:tr>
      <w:tr w:rsidR="00D66DDC" w:rsidRPr="00D66DDC" w14:paraId="208B7FE1" w14:textId="77777777" w:rsidTr="00472EA1">
        <w:trPr>
          <w:trHeight w:val="730"/>
        </w:trPr>
        <w:tc>
          <w:tcPr>
            <w:tcW w:w="2409" w:type="dxa"/>
          </w:tcPr>
          <w:p w14:paraId="00ED1113" w14:textId="5D0EC998"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Dokumentsort:</w:t>
            </w:r>
            <w:r w:rsidRPr="00D66DDC">
              <w:rPr>
                <w:rFonts w:asciiTheme="majorHAnsi" w:hAnsiTheme="majorHAnsi" w:cstheme="majorHAnsi"/>
                <w:sz w:val="18"/>
                <w:szCs w:val="18"/>
              </w:rPr>
              <w:br/>
            </w:r>
            <w:sdt>
              <w:sdtPr>
                <w:rPr>
                  <w:rFonts w:asciiTheme="majorHAnsi" w:hAnsiTheme="majorHAnsi" w:cstheme="majorHAnsi"/>
                  <w:sz w:val="18"/>
                  <w:szCs w:val="18"/>
                </w:rPr>
                <w:id w:val="1631969844"/>
                <w:placeholder>
                  <w:docPart w:val="164B09DAC0514138B1B6F61591C9D2CD"/>
                </w:placeholder>
                <w:text/>
              </w:sdtPr>
              <w:sdtEndPr/>
              <w:sdtContent>
                <w:r w:rsidR="00591FD5" w:rsidRPr="00D66DDC">
                  <w:rPr>
                    <w:rFonts w:asciiTheme="majorHAnsi" w:hAnsiTheme="majorHAnsi" w:cstheme="majorHAnsi"/>
                    <w:sz w:val="18"/>
                    <w:szCs w:val="18"/>
                  </w:rPr>
                  <w:t>Anvisning</w:t>
                </w:r>
              </w:sdtContent>
            </w:sdt>
          </w:p>
        </w:tc>
        <w:tc>
          <w:tcPr>
            <w:tcW w:w="2209" w:type="dxa"/>
          </w:tcPr>
          <w:p w14:paraId="21B4BFC0" w14:textId="27DD01FF"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Giltighetstid:</w:t>
            </w:r>
            <w:r w:rsidRPr="00D66DDC">
              <w:rPr>
                <w:rFonts w:asciiTheme="majorHAnsi" w:hAnsiTheme="majorHAnsi" w:cstheme="majorHAnsi"/>
                <w:sz w:val="18"/>
                <w:szCs w:val="18"/>
              </w:rPr>
              <w:br/>
            </w:r>
            <w:sdt>
              <w:sdtPr>
                <w:rPr>
                  <w:rFonts w:asciiTheme="majorHAnsi" w:hAnsiTheme="majorHAnsi" w:cstheme="majorHAnsi"/>
                  <w:sz w:val="18"/>
                  <w:szCs w:val="18"/>
                </w:rPr>
                <w:id w:val="-881323598"/>
                <w:placeholder>
                  <w:docPart w:val="504BE41B255C464C81E394FCB822B2AD"/>
                </w:placeholder>
                <w:text/>
              </w:sdtPr>
              <w:sdtEndPr/>
              <w:sdtContent>
                <w:r w:rsidR="00591FD5" w:rsidRPr="00D66DDC">
                  <w:rPr>
                    <w:rFonts w:asciiTheme="majorHAnsi" w:hAnsiTheme="majorHAnsi" w:cstheme="majorHAnsi"/>
                    <w:sz w:val="18"/>
                    <w:szCs w:val="18"/>
                  </w:rPr>
                  <w:t>Tillsvidare</w:t>
                </w:r>
              </w:sdtContent>
            </w:sdt>
          </w:p>
        </w:tc>
        <w:tc>
          <w:tcPr>
            <w:tcW w:w="2216" w:type="dxa"/>
          </w:tcPr>
          <w:p w14:paraId="2E2CE4EC" w14:textId="1A7B5D50"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Senast reviderad:</w:t>
            </w:r>
            <w:r w:rsidRPr="00D66DDC">
              <w:rPr>
                <w:rFonts w:asciiTheme="majorHAnsi" w:hAnsiTheme="majorHAnsi" w:cstheme="majorHAnsi"/>
                <w:sz w:val="18"/>
                <w:szCs w:val="18"/>
              </w:rPr>
              <w:br/>
            </w:r>
            <w:sdt>
              <w:sdtPr>
                <w:rPr>
                  <w:rFonts w:asciiTheme="majorHAnsi" w:hAnsiTheme="majorHAnsi" w:cstheme="majorHAnsi"/>
                  <w:sz w:val="18"/>
                  <w:szCs w:val="18"/>
                </w:rPr>
                <w:id w:val="-1794977448"/>
                <w:placeholder>
                  <w:docPart w:val="BFAF05F9C83540B0948E3046F88CD76E"/>
                </w:placeholder>
                <w:text/>
              </w:sdtPr>
              <w:sdtEndPr/>
              <w:sdtContent>
                <w:r w:rsidR="00591FD5" w:rsidRPr="00D66DDC">
                  <w:rPr>
                    <w:rFonts w:asciiTheme="majorHAnsi" w:hAnsiTheme="majorHAnsi" w:cstheme="majorHAnsi"/>
                    <w:sz w:val="18"/>
                    <w:szCs w:val="18"/>
                  </w:rPr>
                  <w:t xml:space="preserve"> </w:t>
                </w:r>
                <w:r w:rsidR="00601715" w:rsidRPr="00D66DDC">
                  <w:rPr>
                    <w:rFonts w:asciiTheme="majorHAnsi" w:hAnsiTheme="majorHAnsi" w:cstheme="majorHAnsi"/>
                    <w:sz w:val="18"/>
                    <w:szCs w:val="18"/>
                  </w:rPr>
                  <w:t>202</w:t>
                </w:r>
                <w:r w:rsidR="00475AE5" w:rsidRPr="00D66DDC">
                  <w:rPr>
                    <w:rFonts w:asciiTheme="majorHAnsi" w:hAnsiTheme="majorHAnsi" w:cstheme="majorHAnsi"/>
                    <w:sz w:val="18"/>
                    <w:szCs w:val="18"/>
                  </w:rPr>
                  <w:t>3</w:t>
                </w:r>
                <w:r w:rsidR="00601715" w:rsidRPr="00D66DDC">
                  <w:rPr>
                    <w:rFonts w:asciiTheme="majorHAnsi" w:hAnsiTheme="majorHAnsi" w:cstheme="majorHAnsi"/>
                    <w:sz w:val="18"/>
                    <w:szCs w:val="18"/>
                  </w:rPr>
                  <w:t>-04-</w:t>
                </w:r>
                <w:r w:rsidR="00475AE5" w:rsidRPr="00D66DDC">
                  <w:rPr>
                    <w:rFonts w:asciiTheme="majorHAnsi" w:hAnsiTheme="majorHAnsi" w:cstheme="majorHAnsi"/>
                    <w:sz w:val="18"/>
                    <w:szCs w:val="18"/>
                  </w:rPr>
                  <w:t>26</w:t>
                </w:r>
              </w:sdtContent>
            </w:sdt>
          </w:p>
        </w:tc>
        <w:tc>
          <w:tcPr>
            <w:tcW w:w="2238" w:type="dxa"/>
          </w:tcPr>
          <w:p w14:paraId="0B56EB3F" w14:textId="642434DB" w:rsidR="000133A0" w:rsidRPr="00D66DDC" w:rsidRDefault="000133A0" w:rsidP="00472EA1">
            <w:pPr>
              <w:rPr>
                <w:rFonts w:asciiTheme="majorHAnsi" w:hAnsiTheme="majorHAnsi" w:cstheme="majorHAnsi"/>
                <w:sz w:val="18"/>
                <w:szCs w:val="18"/>
              </w:rPr>
            </w:pPr>
            <w:r w:rsidRPr="00D66DDC">
              <w:rPr>
                <w:rFonts w:asciiTheme="majorHAnsi" w:hAnsiTheme="majorHAnsi" w:cstheme="majorHAnsi"/>
                <w:b/>
                <w:bCs/>
                <w:sz w:val="18"/>
                <w:szCs w:val="18"/>
              </w:rPr>
              <w:t>Dokumentansvarig:</w:t>
            </w:r>
            <w:r w:rsidRPr="00D66DDC">
              <w:rPr>
                <w:rFonts w:asciiTheme="majorHAnsi" w:hAnsiTheme="majorHAnsi" w:cstheme="majorHAnsi"/>
                <w:sz w:val="18"/>
                <w:szCs w:val="18"/>
              </w:rPr>
              <w:br/>
            </w:r>
            <w:sdt>
              <w:sdtPr>
                <w:rPr>
                  <w:rFonts w:asciiTheme="majorHAnsi" w:hAnsiTheme="majorHAnsi" w:cstheme="majorHAnsi"/>
                  <w:sz w:val="18"/>
                  <w:szCs w:val="18"/>
                </w:rPr>
                <w:id w:val="488522723"/>
                <w:placeholder>
                  <w:docPart w:val="4043377575D34EC7833157DCE17DD56E"/>
                </w:placeholder>
                <w:text/>
              </w:sdtPr>
              <w:sdtEndPr/>
              <w:sdtContent>
                <w:r w:rsidR="00591FD5" w:rsidRPr="00D66DDC">
                  <w:rPr>
                    <w:rFonts w:asciiTheme="majorHAnsi" w:hAnsiTheme="majorHAnsi" w:cstheme="majorHAnsi"/>
                    <w:sz w:val="18"/>
                    <w:szCs w:val="18"/>
                  </w:rPr>
                  <w:t>Enhetschef Gata spår</w:t>
                </w:r>
              </w:sdtContent>
            </w:sdt>
          </w:p>
        </w:tc>
      </w:tr>
    </w:tbl>
    <w:p w14:paraId="22B5AE79" w14:textId="6ACB4CB8" w:rsidR="000133A0" w:rsidRPr="00BA757B" w:rsidRDefault="000133A0" w:rsidP="0A0EE77B">
      <w:pPr>
        <w:pBdr>
          <w:bottom w:val="single" w:sz="4" w:space="1" w:color="auto"/>
        </w:pBdr>
        <w:ind w:right="-1136"/>
        <w:rPr>
          <w:rFonts w:asciiTheme="majorHAnsi" w:hAnsiTheme="majorHAnsi" w:cstheme="majorBidi"/>
          <w:sz w:val="18"/>
          <w:szCs w:val="18"/>
        </w:rPr>
      </w:pPr>
      <w:r w:rsidRPr="0A0EE77B">
        <w:rPr>
          <w:rFonts w:asciiTheme="majorHAnsi" w:hAnsiTheme="majorHAnsi" w:cstheme="majorBidi"/>
          <w:b/>
          <w:bCs/>
          <w:sz w:val="18"/>
          <w:szCs w:val="18"/>
        </w:rPr>
        <w:t>Bilagor:</w:t>
      </w:r>
      <w:r>
        <w:br/>
      </w:r>
      <w:sdt>
        <w:sdtPr>
          <w:rPr>
            <w:rFonts w:asciiTheme="majorHAnsi" w:hAnsiTheme="majorHAnsi" w:cstheme="majorBidi"/>
            <w:sz w:val="18"/>
            <w:szCs w:val="18"/>
          </w:rPr>
          <w:id w:val="1849626759"/>
          <w:placeholder>
            <w:docPart w:val="4D14F997E829446BA8E9A92E07E1A2C6"/>
          </w:placeholder>
        </w:sdtPr>
        <w:sdtEndPr/>
        <w:sdtContent>
          <w:r w:rsidR="4051BDCF" w:rsidRPr="0A0EE77B">
            <w:rPr>
              <w:rFonts w:asciiTheme="majorHAnsi" w:hAnsiTheme="majorHAnsi" w:cstheme="majorBidi"/>
              <w:b/>
              <w:bCs/>
              <w:sz w:val="18"/>
              <w:szCs w:val="18"/>
            </w:rPr>
            <w:t xml:space="preserve"> </w:t>
          </w:r>
        </w:sdtContent>
      </w:sdt>
    </w:p>
    <w:bookmarkEnd w:id="0" w:displacedByCustomXml="next"/>
    <w:sdt>
      <w:sdtPr>
        <w:rPr>
          <w:rFonts w:asciiTheme="minorHAnsi" w:eastAsiaTheme="minorEastAsia" w:hAnsiTheme="minorHAnsi" w:cstheme="minorBidi"/>
          <w:b w:val="0"/>
          <w:color w:val="auto"/>
          <w:sz w:val="22"/>
          <w:szCs w:val="24"/>
        </w:rPr>
        <w:id w:val="-1653131907"/>
        <w:docPartObj>
          <w:docPartGallery w:val="Table of Contents"/>
          <w:docPartUnique/>
        </w:docPartObj>
      </w:sdtPr>
      <w:sdtEndPr>
        <w:rPr>
          <w:bCs/>
        </w:rPr>
      </w:sdtEndPr>
      <w:sdtContent>
        <w:p w14:paraId="4E7ACA00" w14:textId="6A0EA424" w:rsidR="00B811B6" w:rsidRDefault="00B811B6" w:rsidP="001F354E">
          <w:pPr>
            <w:pStyle w:val="Innehllsfrteckningsrubrik"/>
            <w:contextualSpacing/>
          </w:pPr>
          <w:r>
            <w:t>Innehåll</w:t>
          </w:r>
        </w:p>
        <w:p w14:paraId="3A189FE2" w14:textId="3C3F998F" w:rsidR="008F0D80" w:rsidRDefault="00B811B6" w:rsidP="008F0D80">
          <w:pPr>
            <w:pStyle w:val="Innehll1"/>
            <w:tabs>
              <w:tab w:val="right" w:leader="dot" w:pos="8637"/>
            </w:tabs>
            <w:spacing w:line="240" w:lineRule="auto"/>
            <w:rPr>
              <w:rFonts w:asciiTheme="minorHAnsi" w:hAnsiTheme="minorHAnsi"/>
              <w:b w:val="0"/>
              <w:noProof/>
              <w:szCs w:val="22"/>
              <w:lang w:eastAsia="sv-SE"/>
            </w:rPr>
          </w:pPr>
          <w:r>
            <w:fldChar w:fldCharType="begin"/>
          </w:r>
          <w:r>
            <w:instrText xml:space="preserve"> TOC \o "1-3" \h \z \u </w:instrText>
          </w:r>
          <w:r>
            <w:fldChar w:fldCharType="separate"/>
          </w:r>
          <w:hyperlink w:anchor="_Toc131667947" w:history="1">
            <w:r w:rsidR="008F0D80" w:rsidRPr="00B152A3">
              <w:rPr>
                <w:rStyle w:val="Hyperlnk"/>
                <w:noProof/>
              </w:rPr>
              <w:t>Stadsmiljöförvaltningens anvisning för tekniska krav vid utförande av schakt</w:t>
            </w:r>
            <w:r w:rsidR="008F0D80">
              <w:rPr>
                <w:noProof/>
                <w:webHidden/>
              </w:rPr>
              <w:tab/>
            </w:r>
            <w:r w:rsidR="008F0D80">
              <w:rPr>
                <w:noProof/>
                <w:webHidden/>
              </w:rPr>
              <w:fldChar w:fldCharType="begin"/>
            </w:r>
            <w:r w:rsidR="008F0D80">
              <w:rPr>
                <w:noProof/>
                <w:webHidden/>
              </w:rPr>
              <w:instrText xml:space="preserve"> PAGEREF _Toc131667947 \h </w:instrText>
            </w:r>
            <w:r w:rsidR="008F0D80">
              <w:rPr>
                <w:noProof/>
                <w:webHidden/>
              </w:rPr>
            </w:r>
            <w:r w:rsidR="008F0D80">
              <w:rPr>
                <w:noProof/>
                <w:webHidden/>
              </w:rPr>
              <w:fldChar w:fldCharType="separate"/>
            </w:r>
            <w:r w:rsidR="00DA3B2E">
              <w:rPr>
                <w:noProof/>
                <w:webHidden/>
              </w:rPr>
              <w:t>2</w:t>
            </w:r>
            <w:r w:rsidR="008F0D80">
              <w:rPr>
                <w:noProof/>
                <w:webHidden/>
              </w:rPr>
              <w:fldChar w:fldCharType="end"/>
            </w:r>
          </w:hyperlink>
        </w:p>
        <w:p w14:paraId="5DBA71CC" w14:textId="73B4498C" w:rsidR="008F0D80" w:rsidRDefault="008F0D80" w:rsidP="008F0D80">
          <w:pPr>
            <w:pStyle w:val="Innehll2"/>
            <w:rPr>
              <w:rFonts w:asciiTheme="minorHAnsi" w:hAnsiTheme="minorHAnsi"/>
              <w:noProof/>
              <w:szCs w:val="22"/>
              <w:lang w:eastAsia="sv-SE"/>
            </w:rPr>
          </w:pPr>
          <w:hyperlink w:anchor="_Toc131667948" w:history="1">
            <w:r w:rsidRPr="00B152A3">
              <w:rPr>
                <w:rStyle w:val="Hyperlnk"/>
                <w:noProof/>
              </w:rPr>
              <w:t>Syftet med denna anvisning</w:t>
            </w:r>
            <w:r>
              <w:rPr>
                <w:noProof/>
                <w:webHidden/>
              </w:rPr>
              <w:tab/>
            </w:r>
            <w:r>
              <w:rPr>
                <w:noProof/>
                <w:webHidden/>
              </w:rPr>
              <w:fldChar w:fldCharType="begin"/>
            </w:r>
            <w:r>
              <w:rPr>
                <w:noProof/>
                <w:webHidden/>
              </w:rPr>
              <w:instrText xml:space="preserve"> PAGEREF _Toc131667948 \h </w:instrText>
            </w:r>
            <w:r>
              <w:rPr>
                <w:noProof/>
                <w:webHidden/>
              </w:rPr>
            </w:r>
            <w:r>
              <w:rPr>
                <w:noProof/>
                <w:webHidden/>
              </w:rPr>
              <w:fldChar w:fldCharType="separate"/>
            </w:r>
            <w:r w:rsidR="00DA3B2E">
              <w:rPr>
                <w:noProof/>
                <w:webHidden/>
              </w:rPr>
              <w:t>2</w:t>
            </w:r>
            <w:r>
              <w:rPr>
                <w:noProof/>
                <w:webHidden/>
              </w:rPr>
              <w:fldChar w:fldCharType="end"/>
            </w:r>
          </w:hyperlink>
        </w:p>
        <w:p w14:paraId="54AC9100" w14:textId="66B4EA41" w:rsidR="008F0D80" w:rsidRDefault="008F0D80" w:rsidP="008F0D80">
          <w:pPr>
            <w:pStyle w:val="Innehll2"/>
            <w:rPr>
              <w:rFonts w:asciiTheme="minorHAnsi" w:hAnsiTheme="minorHAnsi"/>
              <w:noProof/>
              <w:szCs w:val="22"/>
              <w:lang w:eastAsia="sv-SE"/>
            </w:rPr>
          </w:pPr>
          <w:hyperlink w:anchor="_Toc131667949" w:history="1">
            <w:r w:rsidRPr="00B152A3">
              <w:rPr>
                <w:rStyle w:val="Hyperlnk"/>
                <w:noProof/>
              </w:rPr>
              <w:t>Vem omfattas av anvisningen</w:t>
            </w:r>
            <w:r>
              <w:rPr>
                <w:noProof/>
                <w:webHidden/>
              </w:rPr>
              <w:tab/>
            </w:r>
            <w:r>
              <w:rPr>
                <w:noProof/>
                <w:webHidden/>
              </w:rPr>
              <w:fldChar w:fldCharType="begin"/>
            </w:r>
            <w:r>
              <w:rPr>
                <w:noProof/>
                <w:webHidden/>
              </w:rPr>
              <w:instrText xml:space="preserve"> PAGEREF _Toc131667949 \h </w:instrText>
            </w:r>
            <w:r>
              <w:rPr>
                <w:noProof/>
                <w:webHidden/>
              </w:rPr>
            </w:r>
            <w:r>
              <w:rPr>
                <w:noProof/>
                <w:webHidden/>
              </w:rPr>
              <w:fldChar w:fldCharType="separate"/>
            </w:r>
            <w:r w:rsidR="00DA3B2E">
              <w:rPr>
                <w:noProof/>
                <w:webHidden/>
              </w:rPr>
              <w:t>2</w:t>
            </w:r>
            <w:r>
              <w:rPr>
                <w:noProof/>
                <w:webHidden/>
              </w:rPr>
              <w:fldChar w:fldCharType="end"/>
            </w:r>
          </w:hyperlink>
        </w:p>
        <w:p w14:paraId="7B438A6F" w14:textId="1925D652" w:rsidR="008F0D80" w:rsidRDefault="008F0D80" w:rsidP="008F0D80">
          <w:pPr>
            <w:pStyle w:val="Innehll2"/>
            <w:rPr>
              <w:rFonts w:asciiTheme="minorHAnsi" w:hAnsiTheme="minorHAnsi"/>
              <w:noProof/>
              <w:szCs w:val="22"/>
              <w:lang w:eastAsia="sv-SE"/>
            </w:rPr>
          </w:pPr>
          <w:hyperlink w:anchor="_Toc131667950" w:history="1">
            <w:r w:rsidRPr="00B152A3">
              <w:rPr>
                <w:rStyle w:val="Hyperlnk"/>
                <w:noProof/>
              </w:rPr>
              <w:t>Koppling till andra styrande dokument</w:t>
            </w:r>
            <w:r>
              <w:rPr>
                <w:noProof/>
                <w:webHidden/>
              </w:rPr>
              <w:tab/>
            </w:r>
            <w:r>
              <w:rPr>
                <w:noProof/>
                <w:webHidden/>
              </w:rPr>
              <w:fldChar w:fldCharType="begin"/>
            </w:r>
            <w:r>
              <w:rPr>
                <w:noProof/>
                <w:webHidden/>
              </w:rPr>
              <w:instrText xml:space="preserve"> PAGEREF _Toc131667950 \h </w:instrText>
            </w:r>
            <w:r>
              <w:rPr>
                <w:noProof/>
                <w:webHidden/>
              </w:rPr>
            </w:r>
            <w:r>
              <w:rPr>
                <w:noProof/>
                <w:webHidden/>
              </w:rPr>
              <w:fldChar w:fldCharType="separate"/>
            </w:r>
            <w:r w:rsidR="00DA3B2E">
              <w:rPr>
                <w:noProof/>
                <w:webHidden/>
              </w:rPr>
              <w:t>2</w:t>
            </w:r>
            <w:r>
              <w:rPr>
                <w:noProof/>
                <w:webHidden/>
              </w:rPr>
              <w:fldChar w:fldCharType="end"/>
            </w:r>
          </w:hyperlink>
        </w:p>
        <w:p w14:paraId="6922B191" w14:textId="0406A7DE" w:rsidR="008F0D80" w:rsidRDefault="008F0D80" w:rsidP="008F0D80">
          <w:pPr>
            <w:pStyle w:val="Innehll2"/>
            <w:rPr>
              <w:rFonts w:asciiTheme="minorHAnsi" w:hAnsiTheme="minorHAnsi"/>
              <w:noProof/>
              <w:szCs w:val="22"/>
              <w:lang w:eastAsia="sv-SE"/>
            </w:rPr>
          </w:pPr>
          <w:hyperlink w:anchor="_Toc131667951" w:history="1">
            <w:r w:rsidRPr="00B152A3">
              <w:rPr>
                <w:rStyle w:val="Hyperlnk"/>
                <w:noProof/>
              </w:rPr>
              <w:t>Stödjande dokument</w:t>
            </w:r>
            <w:r>
              <w:rPr>
                <w:noProof/>
                <w:webHidden/>
              </w:rPr>
              <w:tab/>
            </w:r>
            <w:r>
              <w:rPr>
                <w:noProof/>
                <w:webHidden/>
              </w:rPr>
              <w:fldChar w:fldCharType="begin"/>
            </w:r>
            <w:r>
              <w:rPr>
                <w:noProof/>
                <w:webHidden/>
              </w:rPr>
              <w:instrText xml:space="preserve"> PAGEREF _Toc131667951 \h </w:instrText>
            </w:r>
            <w:r>
              <w:rPr>
                <w:noProof/>
                <w:webHidden/>
              </w:rPr>
            </w:r>
            <w:r>
              <w:rPr>
                <w:noProof/>
                <w:webHidden/>
              </w:rPr>
              <w:fldChar w:fldCharType="separate"/>
            </w:r>
            <w:r w:rsidR="00DA3B2E">
              <w:rPr>
                <w:noProof/>
                <w:webHidden/>
              </w:rPr>
              <w:t>2</w:t>
            </w:r>
            <w:r>
              <w:rPr>
                <w:noProof/>
                <w:webHidden/>
              </w:rPr>
              <w:fldChar w:fldCharType="end"/>
            </w:r>
          </w:hyperlink>
        </w:p>
        <w:p w14:paraId="73030195" w14:textId="76419503" w:rsidR="008F0D80" w:rsidRDefault="008F0D80" w:rsidP="008F0D80">
          <w:pPr>
            <w:pStyle w:val="Innehll2"/>
            <w:rPr>
              <w:rFonts w:asciiTheme="minorHAnsi" w:hAnsiTheme="minorHAnsi"/>
              <w:noProof/>
              <w:szCs w:val="22"/>
              <w:lang w:eastAsia="sv-SE"/>
            </w:rPr>
          </w:pPr>
          <w:hyperlink w:anchor="_Toc131667952" w:history="1">
            <w:r w:rsidRPr="00B152A3">
              <w:rPr>
                <w:rStyle w:val="Hyperlnk"/>
                <w:noProof/>
              </w:rPr>
              <w:t>Ledningar</w:t>
            </w:r>
            <w:r>
              <w:rPr>
                <w:noProof/>
                <w:webHidden/>
              </w:rPr>
              <w:tab/>
            </w:r>
            <w:r>
              <w:rPr>
                <w:noProof/>
                <w:webHidden/>
              </w:rPr>
              <w:fldChar w:fldCharType="begin"/>
            </w:r>
            <w:r>
              <w:rPr>
                <w:noProof/>
                <w:webHidden/>
              </w:rPr>
              <w:instrText xml:space="preserve"> PAGEREF _Toc131667952 \h </w:instrText>
            </w:r>
            <w:r>
              <w:rPr>
                <w:noProof/>
                <w:webHidden/>
              </w:rPr>
            </w:r>
            <w:r>
              <w:rPr>
                <w:noProof/>
                <w:webHidden/>
              </w:rPr>
              <w:fldChar w:fldCharType="separate"/>
            </w:r>
            <w:r w:rsidR="00DA3B2E">
              <w:rPr>
                <w:noProof/>
                <w:webHidden/>
              </w:rPr>
              <w:t>2</w:t>
            </w:r>
            <w:r>
              <w:rPr>
                <w:noProof/>
                <w:webHidden/>
              </w:rPr>
              <w:fldChar w:fldCharType="end"/>
            </w:r>
          </w:hyperlink>
        </w:p>
        <w:p w14:paraId="55609F46" w14:textId="5E8027EC"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53" w:history="1">
            <w:r w:rsidRPr="00B152A3">
              <w:rPr>
                <w:rStyle w:val="Hyperlnk"/>
                <w:noProof/>
              </w:rPr>
              <w:t>Dagvatten</w:t>
            </w:r>
            <w:r>
              <w:rPr>
                <w:noProof/>
                <w:webHidden/>
              </w:rPr>
              <w:tab/>
            </w:r>
            <w:r>
              <w:rPr>
                <w:noProof/>
                <w:webHidden/>
              </w:rPr>
              <w:fldChar w:fldCharType="begin"/>
            </w:r>
            <w:r>
              <w:rPr>
                <w:noProof/>
                <w:webHidden/>
              </w:rPr>
              <w:instrText xml:space="preserve"> PAGEREF _Toc131667953 \h </w:instrText>
            </w:r>
            <w:r>
              <w:rPr>
                <w:noProof/>
                <w:webHidden/>
              </w:rPr>
            </w:r>
            <w:r>
              <w:rPr>
                <w:noProof/>
                <w:webHidden/>
              </w:rPr>
              <w:fldChar w:fldCharType="separate"/>
            </w:r>
            <w:r w:rsidR="00DA3B2E">
              <w:rPr>
                <w:noProof/>
                <w:webHidden/>
              </w:rPr>
              <w:t>2</w:t>
            </w:r>
            <w:r>
              <w:rPr>
                <w:noProof/>
                <w:webHidden/>
              </w:rPr>
              <w:fldChar w:fldCharType="end"/>
            </w:r>
          </w:hyperlink>
        </w:p>
        <w:p w14:paraId="76CB1ADD" w14:textId="11285A4E"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54" w:history="1">
            <w:r w:rsidRPr="00B152A3">
              <w:rPr>
                <w:rStyle w:val="Hyperlnk"/>
                <w:noProof/>
              </w:rPr>
              <w:t>Markvärme</w:t>
            </w:r>
            <w:r>
              <w:rPr>
                <w:noProof/>
                <w:webHidden/>
              </w:rPr>
              <w:tab/>
            </w:r>
            <w:r>
              <w:rPr>
                <w:noProof/>
                <w:webHidden/>
              </w:rPr>
              <w:fldChar w:fldCharType="begin"/>
            </w:r>
            <w:r>
              <w:rPr>
                <w:noProof/>
                <w:webHidden/>
              </w:rPr>
              <w:instrText xml:space="preserve"> PAGEREF _Toc131667954 \h </w:instrText>
            </w:r>
            <w:r>
              <w:rPr>
                <w:noProof/>
                <w:webHidden/>
              </w:rPr>
            </w:r>
            <w:r>
              <w:rPr>
                <w:noProof/>
                <w:webHidden/>
              </w:rPr>
              <w:fldChar w:fldCharType="separate"/>
            </w:r>
            <w:r w:rsidR="00DA3B2E">
              <w:rPr>
                <w:noProof/>
                <w:webHidden/>
              </w:rPr>
              <w:t>3</w:t>
            </w:r>
            <w:r>
              <w:rPr>
                <w:noProof/>
                <w:webHidden/>
              </w:rPr>
              <w:fldChar w:fldCharType="end"/>
            </w:r>
          </w:hyperlink>
        </w:p>
        <w:p w14:paraId="68D299B4" w14:textId="79E3695A" w:rsidR="008F0D80" w:rsidRDefault="008F0D80" w:rsidP="008F0D80">
          <w:pPr>
            <w:pStyle w:val="Innehll2"/>
            <w:rPr>
              <w:rFonts w:asciiTheme="minorHAnsi" w:hAnsiTheme="minorHAnsi"/>
              <w:noProof/>
              <w:szCs w:val="22"/>
              <w:lang w:eastAsia="sv-SE"/>
            </w:rPr>
          </w:pPr>
          <w:hyperlink w:anchor="_Toc131667955" w:history="1">
            <w:r w:rsidRPr="00B152A3">
              <w:rPr>
                <w:rStyle w:val="Hyperlnk"/>
                <w:noProof/>
              </w:rPr>
              <w:t>Schaktning</w:t>
            </w:r>
            <w:r>
              <w:rPr>
                <w:noProof/>
                <w:webHidden/>
              </w:rPr>
              <w:tab/>
            </w:r>
            <w:r>
              <w:rPr>
                <w:noProof/>
                <w:webHidden/>
              </w:rPr>
              <w:fldChar w:fldCharType="begin"/>
            </w:r>
            <w:r>
              <w:rPr>
                <w:noProof/>
                <w:webHidden/>
              </w:rPr>
              <w:instrText xml:space="preserve"> PAGEREF _Toc131667955 \h </w:instrText>
            </w:r>
            <w:r>
              <w:rPr>
                <w:noProof/>
                <w:webHidden/>
              </w:rPr>
            </w:r>
            <w:r>
              <w:rPr>
                <w:noProof/>
                <w:webHidden/>
              </w:rPr>
              <w:fldChar w:fldCharType="separate"/>
            </w:r>
            <w:r w:rsidR="00DA3B2E">
              <w:rPr>
                <w:noProof/>
                <w:webHidden/>
              </w:rPr>
              <w:t>3</w:t>
            </w:r>
            <w:r>
              <w:rPr>
                <w:noProof/>
                <w:webHidden/>
              </w:rPr>
              <w:fldChar w:fldCharType="end"/>
            </w:r>
          </w:hyperlink>
        </w:p>
        <w:p w14:paraId="725F6D52" w14:textId="5296374D"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56" w:history="1">
            <w:r w:rsidRPr="00B152A3">
              <w:rPr>
                <w:rStyle w:val="Hyperlnk"/>
                <w:noProof/>
              </w:rPr>
              <w:t>Före schakt</w:t>
            </w:r>
            <w:r>
              <w:rPr>
                <w:noProof/>
                <w:webHidden/>
              </w:rPr>
              <w:tab/>
            </w:r>
            <w:r>
              <w:rPr>
                <w:noProof/>
                <w:webHidden/>
              </w:rPr>
              <w:fldChar w:fldCharType="begin"/>
            </w:r>
            <w:r>
              <w:rPr>
                <w:noProof/>
                <w:webHidden/>
              </w:rPr>
              <w:instrText xml:space="preserve"> PAGEREF _Toc131667956 \h </w:instrText>
            </w:r>
            <w:r>
              <w:rPr>
                <w:noProof/>
                <w:webHidden/>
              </w:rPr>
            </w:r>
            <w:r>
              <w:rPr>
                <w:noProof/>
                <w:webHidden/>
              </w:rPr>
              <w:fldChar w:fldCharType="separate"/>
            </w:r>
            <w:r w:rsidR="00DA3B2E">
              <w:rPr>
                <w:noProof/>
                <w:webHidden/>
              </w:rPr>
              <w:t>3</w:t>
            </w:r>
            <w:r>
              <w:rPr>
                <w:noProof/>
                <w:webHidden/>
              </w:rPr>
              <w:fldChar w:fldCharType="end"/>
            </w:r>
          </w:hyperlink>
        </w:p>
        <w:p w14:paraId="51F1E84F" w14:textId="5799D681"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57" w:history="1">
            <w:r w:rsidRPr="00B152A3">
              <w:rPr>
                <w:rStyle w:val="Hyperlnk"/>
                <w:noProof/>
              </w:rPr>
              <w:t>Uppschaktade massor</w:t>
            </w:r>
            <w:r>
              <w:rPr>
                <w:noProof/>
                <w:webHidden/>
              </w:rPr>
              <w:tab/>
            </w:r>
            <w:r>
              <w:rPr>
                <w:noProof/>
                <w:webHidden/>
              </w:rPr>
              <w:fldChar w:fldCharType="begin"/>
            </w:r>
            <w:r>
              <w:rPr>
                <w:noProof/>
                <w:webHidden/>
              </w:rPr>
              <w:instrText xml:space="preserve"> PAGEREF _Toc131667957 \h </w:instrText>
            </w:r>
            <w:r>
              <w:rPr>
                <w:noProof/>
                <w:webHidden/>
              </w:rPr>
            </w:r>
            <w:r>
              <w:rPr>
                <w:noProof/>
                <w:webHidden/>
              </w:rPr>
              <w:fldChar w:fldCharType="separate"/>
            </w:r>
            <w:r w:rsidR="00DA3B2E">
              <w:rPr>
                <w:noProof/>
                <w:webHidden/>
              </w:rPr>
              <w:t>4</w:t>
            </w:r>
            <w:r>
              <w:rPr>
                <w:noProof/>
                <w:webHidden/>
              </w:rPr>
              <w:fldChar w:fldCharType="end"/>
            </w:r>
          </w:hyperlink>
        </w:p>
        <w:p w14:paraId="486A12EA" w14:textId="416AE773"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58" w:history="1">
            <w:r w:rsidRPr="00B152A3">
              <w:rPr>
                <w:rStyle w:val="Hyperlnk"/>
                <w:noProof/>
              </w:rPr>
              <w:t>Befintligt stenmaterial</w:t>
            </w:r>
            <w:r>
              <w:rPr>
                <w:noProof/>
                <w:webHidden/>
              </w:rPr>
              <w:tab/>
            </w:r>
            <w:r>
              <w:rPr>
                <w:noProof/>
                <w:webHidden/>
              </w:rPr>
              <w:fldChar w:fldCharType="begin"/>
            </w:r>
            <w:r>
              <w:rPr>
                <w:noProof/>
                <w:webHidden/>
              </w:rPr>
              <w:instrText xml:space="preserve"> PAGEREF _Toc131667958 \h </w:instrText>
            </w:r>
            <w:r>
              <w:rPr>
                <w:noProof/>
                <w:webHidden/>
              </w:rPr>
            </w:r>
            <w:r>
              <w:rPr>
                <w:noProof/>
                <w:webHidden/>
              </w:rPr>
              <w:fldChar w:fldCharType="separate"/>
            </w:r>
            <w:r w:rsidR="00DA3B2E">
              <w:rPr>
                <w:noProof/>
                <w:webHidden/>
              </w:rPr>
              <w:t>4</w:t>
            </w:r>
            <w:r>
              <w:rPr>
                <w:noProof/>
                <w:webHidden/>
              </w:rPr>
              <w:fldChar w:fldCharType="end"/>
            </w:r>
          </w:hyperlink>
        </w:p>
        <w:p w14:paraId="28646A49" w14:textId="10738A83"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59" w:history="1">
            <w:r w:rsidRPr="00B152A3">
              <w:rPr>
                <w:rStyle w:val="Hyperlnk"/>
                <w:noProof/>
              </w:rPr>
              <w:t>Schakt intill bärande mastfundament</w:t>
            </w:r>
            <w:r>
              <w:rPr>
                <w:noProof/>
                <w:webHidden/>
              </w:rPr>
              <w:tab/>
            </w:r>
            <w:r>
              <w:rPr>
                <w:noProof/>
                <w:webHidden/>
              </w:rPr>
              <w:fldChar w:fldCharType="begin"/>
            </w:r>
            <w:r>
              <w:rPr>
                <w:noProof/>
                <w:webHidden/>
              </w:rPr>
              <w:instrText xml:space="preserve"> PAGEREF _Toc131667959 \h </w:instrText>
            </w:r>
            <w:r>
              <w:rPr>
                <w:noProof/>
                <w:webHidden/>
              </w:rPr>
            </w:r>
            <w:r>
              <w:rPr>
                <w:noProof/>
                <w:webHidden/>
              </w:rPr>
              <w:fldChar w:fldCharType="separate"/>
            </w:r>
            <w:r w:rsidR="00DA3B2E">
              <w:rPr>
                <w:noProof/>
                <w:webHidden/>
              </w:rPr>
              <w:t>4</w:t>
            </w:r>
            <w:r>
              <w:rPr>
                <w:noProof/>
                <w:webHidden/>
              </w:rPr>
              <w:fldChar w:fldCharType="end"/>
            </w:r>
          </w:hyperlink>
        </w:p>
        <w:p w14:paraId="2F4E2CBD" w14:textId="6F7E7EEC"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0" w:history="1">
            <w:r w:rsidRPr="00B152A3">
              <w:rPr>
                <w:rStyle w:val="Hyperlnk"/>
                <w:noProof/>
              </w:rPr>
              <w:t>Schakt intill spår</w:t>
            </w:r>
            <w:r>
              <w:rPr>
                <w:noProof/>
                <w:webHidden/>
              </w:rPr>
              <w:tab/>
            </w:r>
            <w:r>
              <w:rPr>
                <w:noProof/>
                <w:webHidden/>
              </w:rPr>
              <w:fldChar w:fldCharType="begin"/>
            </w:r>
            <w:r>
              <w:rPr>
                <w:noProof/>
                <w:webHidden/>
              </w:rPr>
              <w:instrText xml:space="preserve"> PAGEREF _Toc131667960 \h </w:instrText>
            </w:r>
            <w:r>
              <w:rPr>
                <w:noProof/>
                <w:webHidden/>
              </w:rPr>
            </w:r>
            <w:r>
              <w:rPr>
                <w:noProof/>
                <w:webHidden/>
              </w:rPr>
              <w:fldChar w:fldCharType="separate"/>
            </w:r>
            <w:r w:rsidR="00DA3B2E">
              <w:rPr>
                <w:noProof/>
                <w:webHidden/>
              </w:rPr>
              <w:t>4</w:t>
            </w:r>
            <w:r>
              <w:rPr>
                <w:noProof/>
                <w:webHidden/>
              </w:rPr>
              <w:fldChar w:fldCharType="end"/>
            </w:r>
          </w:hyperlink>
        </w:p>
        <w:p w14:paraId="65172DAB" w14:textId="191E1D8E"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1" w:history="1">
            <w:r w:rsidRPr="00B152A3">
              <w:rPr>
                <w:rStyle w:val="Hyperlnk"/>
                <w:noProof/>
              </w:rPr>
              <w:t>Planterings- och gräsyta samt träd</w:t>
            </w:r>
            <w:r>
              <w:rPr>
                <w:noProof/>
                <w:webHidden/>
              </w:rPr>
              <w:tab/>
            </w:r>
            <w:r>
              <w:rPr>
                <w:noProof/>
                <w:webHidden/>
              </w:rPr>
              <w:fldChar w:fldCharType="begin"/>
            </w:r>
            <w:r>
              <w:rPr>
                <w:noProof/>
                <w:webHidden/>
              </w:rPr>
              <w:instrText xml:space="preserve"> PAGEREF _Toc131667961 \h </w:instrText>
            </w:r>
            <w:r>
              <w:rPr>
                <w:noProof/>
                <w:webHidden/>
              </w:rPr>
            </w:r>
            <w:r>
              <w:rPr>
                <w:noProof/>
                <w:webHidden/>
              </w:rPr>
              <w:fldChar w:fldCharType="separate"/>
            </w:r>
            <w:r w:rsidR="00DA3B2E">
              <w:rPr>
                <w:noProof/>
                <w:webHidden/>
              </w:rPr>
              <w:t>4</w:t>
            </w:r>
            <w:r>
              <w:rPr>
                <w:noProof/>
                <w:webHidden/>
              </w:rPr>
              <w:fldChar w:fldCharType="end"/>
            </w:r>
          </w:hyperlink>
        </w:p>
        <w:p w14:paraId="453FDF40" w14:textId="1A8036ED"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2" w:history="1">
            <w:r w:rsidRPr="00B152A3">
              <w:rPr>
                <w:rStyle w:val="Hyperlnk"/>
                <w:noProof/>
              </w:rPr>
              <w:t>Återfyllning av schakter</w:t>
            </w:r>
            <w:r>
              <w:rPr>
                <w:noProof/>
                <w:webHidden/>
              </w:rPr>
              <w:tab/>
            </w:r>
            <w:r>
              <w:rPr>
                <w:noProof/>
                <w:webHidden/>
              </w:rPr>
              <w:fldChar w:fldCharType="begin"/>
            </w:r>
            <w:r>
              <w:rPr>
                <w:noProof/>
                <w:webHidden/>
              </w:rPr>
              <w:instrText xml:space="preserve"> PAGEREF _Toc131667962 \h </w:instrText>
            </w:r>
            <w:r>
              <w:rPr>
                <w:noProof/>
                <w:webHidden/>
              </w:rPr>
            </w:r>
            <w:r>
              <w:rPr>
                <w:noProof/>
                <w:webHidden/>
              </w:rPr>
              <w:fldChar w:fldCharType="separate"/>
            </w:r>
            <w:r w:rsidR="00DA3B2E">
              <w:rPr>
                <w:noProof/>
                <w:webHidden/>
              </w:rPr>
              <w:t>5</w:t>
            </w:r>
            <w:r>
              <w:rPr>
                <w:noProof/>
                <w:webHidden/>
              </w:rPr>
              <w:fldChar w:fldCharType="end"/>
            </w:r>
          </w:hyperlink>
        </w:p>
        <w:p w14:paraId="3E6463D4" w14:textId="63D22027"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3" w:history="1">
            <w:r w:rsidRPr="00B152A3">
              <w:rPr>
                <w:rStyle w:val="Hyperlnk"/>
                <w:noProof/>
              </w:rPr>
              <w:t>Obundna överbyggnadslager, allmänt</w:t>
            </w:r>
            <w:r>
              <w:rPr>
                <w:noProof/>
                <w:webHidden/>
              </w:rPr>
              <w:tab/>
            </w:r>
            <w:r>
              <w:rPr>
                <w:noProof/>
                <w:webHidden/>
              </w:rPr>
              <w:fldChar w:fldCharType="begin"/>
            </w:r>
            <w:r>
              <w:rPr>
                <w:noProof/>
                <w:webHidden/>
              </w:rPr>
              <w:instrText xml:space="preserve"> PAGEREF _Toc131667963 \h </w:instrText>
            </w:r>
            <w:r>
              <w:rPr>
                <w:noProof/>
                <w:webHidden/>
              </w:rPr>
            </w:r>
            <w:r>
              <w:rPr>
                <w:noProof/>
                <w:webHidden/>
              </w:rPr>
              <w:fldChar w:fldCharType="separate"/>
            </w:r>
            <w:r w:rsidR="00DA3B2E">
              <w:rPr>
                <w:noProof/>
                <w:webHidden/>
              </w:rPr>
              <w:t>5</w:t>
            </w:r>
            <w:r>
              <w:rPr>
                <w:noProof/>
                <w:webHidden/>
              </w:rPr>
              <w:fldChar w:fldCharType="end"/>
            </w:r>
          </w:hyperlink>
        </w:p>
        <w:p w14:paraId="2C56A418" w14:textId="191585F2"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4" w:history="1">
            <w:r w:rsidRPr="00B152A3">
              <w:rPr>
                <w:rStyle w:val="Hyperlnk"/>
                <w:noProof/>
              </w:rPr>
              <w:t>Bitumenbundna lager/Asfaltbeläggning</w:t>
            </w:r>
            <w:r>
              <w:rPr>
                <w:noProof/>
                <w:webHidden/>
              </w:rPr>
              <w:tab/>
            </w:r>
            <w:r>
              <w:rPr>
                <w:noProof/>
                <w:webHidden/>
              </w:rPr>
              <w:fldChar w:fldCharType="begin"/>
            </w:r>
            <w:r>
              <w:rPr>
                <w:noProof/>
                <w:webHidden/>
              </w:rPr>
              <w:instrText xml:space="preserve"> PAGEREF _Toc131667964 \h </w:instrText>
            </w:r>
            <w:r>
              <w:rPr>
                <w:noProof/>
                <w:webHidden/>
              </w:rPr>
            </w:r>
            <w:r>
              <w:rPr>
                <w:noProof/>
                <w:webHidden/>
              </w:rPr>
              <w:fldChar w:fldCharType="separate"/>
            </w:r>
            <w:r w:rsidR="00DA3B2E">
              <w:rPr>
                <w:noProof/>
                <w:webHidden/>
              </w:rPr>
              <w:t>6</w:t>
            </w:r>
            <w:r>
              <w:rPr>
                <w:noProof/>
                <w:webHidden/>
              </w:rPr>
              <w:fldChar w:fldCharType="end"/>
            </w:r>
          </w:hyperlink>
        </w:p>
        <w:p w14:paraId="12E1EBA9" w14:textId="1058597F"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5" w:history="1">
            <w:r w:rsidRPr="00B152A3">
              <w:rPr>
                <w:rStyle w:val="Hyperlnk"/>
                <w:noProof/>
              </w:rPr>
              <w:t>Gatstensbeläggning</w:t>
            </w:r>
            <w:r>
              <w:rPr>
                <w:noProof/>
                <w:webHidden/>
              </w:rPr>
              <w:tab/>
            </w:r>
            <w:r>
              <w:rPr>
                <w:noProof/>
                <w:webHidden/>
              </w:rPr>
              <w:fldChar w:fldCharType="begin"/>
            </w:r>
            <w:r>
              <w:rPr>
                <w:noProof/>
                <w:webHidden/>
              </w:rPr>
              <w:instrText xml:space="preserve"> PAGEREF _Toc131667965 \h </w:instrText>
            </w:r>
            <w:r>
              <w:rPr>
                <w:noProof/>
                <w:webHidden/>
              </w:rPr>
            </w:r>
            <w:r>
              <w:rPr>
                <w:noProof/>
                <w:webHidden/>
              </w:rPr>
              <w:fldChar w:fldCharType="separate"/>
            </w:r>
            <w:r w:rsidR="00DA3B2E">
              <w:rPr>
                <w:noProof/>
                <w:webHidden/>
              </w:rPr>
              <w:t>6</w:t>
            </w:r>
            <w:r>
              <w:rPr>
                <w:noProof/>
                <w:webHidden/>
              </w:rPr>
              <w:fldChar w:fldCharType="end"/>
            </w:r>
          </w:hyperlink>
        </w:p>
        <w:p w14:paraId="001A7C0E" w14:textId="20DC5015"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6" w:history="1">
            <w:r w:rsidRPr="00B152A3">
              <w:rPr>
                <w:rStyle w:val="Hyperlnk"/>
                <w:noProof/>
              </w:rPr>
              <w:t>Plattor/Marksten</w:t>
            </w:r>
            <w:r>
              <w:rPr>
                <w:noProof/>
                <w:webHidden/>
              </w:rPr>
              <w:tab/>
            </w:r>
            <w:r>
              <w:rPr>
                <w:noProof/>
                <w:webHidden/>
              </w:rPr>
              <w:fldChar w:fldCharType="begin"/>
            </w:r>
            <w:r>
              <w:rPr>
                <w:noProof/>
                <w:webHidden/>
              </w:rPr>
              <w:instrText xml:space="preserve"> PAGEREF _Toc131667966 \h </w:instrText>
            </w:r>
            <w:r>
              <w:rPr>
                <w:noProof/>
                <w:webHidden/>
              </w:rPr>
            </w:r>
            <w:r>
              <w:rPr>
                <w:noProof/>
                <w:webHidden/>
              </w:rPr>
              <w:fldChar w:fldCharType="separate"/>
            </w:r>
            <w:r w:rsidR="00DA3B2E">
              <w:rPr>
                <w:noProof/>
                <w:webHidden/>
              </w:rPr>
              <w:t>7</w:t>
            </w:r>
            <w:r>
              <w:rPr>
                <w:noProof/>
                <w:webHidden/>
              </w:rPr>
              <w:fldChar w:fldCharType="end"/>
            </w:r>
          </w:hyperlink>
        </w:p>
        <w:p w14:paraId="1315C768" w14:textId="6EB75B1B"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7" w:history="1">
            <w:r w:rsidRPr="00B152A3">
              <w:rPr>
                <w:rStyle w:val="Hyperlnk"/>
                <w:noProof/>
              </w:rPr>
              <w:t>Kantstöd</w:t>
            </w:r>
            <w:r>
              <w:rPr>
                <w:noProof/>
                <w:webHidden/>
              </w:rPr>
              <w:tab/>
            </w:r>
            <w:r>
              <w:rPr>
                <w:noProof/>
                <w:webHidden/>
              </w:rPr>
              <w:fldChar w:fldCharType="begin"/>
            </w:r>
            <w:r>
              <w:rPr>
                <w:noProof/>
                <w:webHidden/>
              </w:rPr>
              <w:instrText xml:space="preserve"> PAGEREF _Toc131667967 \h </w:instrText>
            </w:r>
            <w:r>
              <w:rPr>
                <w:noProof/>
                <w:webHidden/>
              </w:rPr>
            </w:r>
            <w:r>
              <w:rPr>
                <w:noProof/>
                <w:webHidden/>
              </w:rPr>
              <w:fldChar w:fldCharType="separate"/>
            </w:r>
            <w:r w:rsidR="00DA3B2E">
              <w:rPr>
                <w:noProof/>
                <w:webHidden/>
              </w:rPr>
              <w:t>8</w:t>
            </w:r>
            <w:r>
              <w:rPr>
                <w:noProof/>
                <w:webHidden/>
              </w:rPr>
              <w:fldChar w:fldCharType="end"/>
            </w:r>
          </w:hyperlink>
        </w:p>
        <w:p w14:paraId="458F9B9A" w14:textId="2865BCD6" w:rsidR="008F0D80" w:rsidRDefault="008F0D80" w:rsidP="008F0D80">
          <w:pPr>
            <w:pStyle w:val="Innehll3"/>
            <w:tabs>
              <w:tab w:val="right" w:leader="dot" w:pos="8637"/>
            </w:tabs>
            <w:spacing w:line="240" w:lineRule="auto"/>
            <w:rPr>
              <w:rFonts w:asciiTheme="minorHAnsi" w:hAnsiTheme="minorHAnsi"/>
              <w:noProof/>
              <w:szCs w:val="22"/>
              <w:lang w:eastAsia="sv-SE"/>
            </w:rPr>
          </w:pPr>
          <w:hyperlink w:anchor="_Toc131667968" w:history="1">
            <w:r w:rsidRPr="00B152A3">
              <w:rPr>
                <w:rStyle w:val="Hyperlnk"/>
                <w:noProof/>
              </w:rPr>
              <w:t>Överbyggnad för gräs- och planteringsyta</w:t>
            </w:r>
            <w:r>
              <w:rPr>
                <w:noProof/>
                <w:webHidden/>
              </w:rPr>
              <w:tab/>
            </w:r>
            <w:r>
              <w:rPr>
                <w:noProof/>
                <w:webHidden/>
              </w:rPr>
              <w:fldChar w:fldCharType="begin"/>
            </w:r>
            <w:r>
              <w:rPr>
                <w:noProof/>
                <w:webHidden/>
              </w:rPr>
              <w:instrText xml:space="preserve"> PAGEREF _Toc131667968 \h </w:instrText>
            </w:r>
            <w:r>
              <w:rPr>
                <w:noProof/>
                <w:webHidden/>
              </w:rPr>
            </w:r>
            <w:r>
              <w:rPr>
                <w:noProof/>
                <w:webHidden/>
              </w:rPr>
              <w:fldChar w:fldCharType="separate"/>
            </w:r>
            <w:r w:rsidR="00DA3B2E">
              <w:rPr>
                <w:noProof/>
                <w:webHidden/>
              </w:rPr>
              <w:t>8</w:t>
            </w:r>
            <w:r>
              <w:rPr>
                <w:noProof/>
                <w:webHidden/>
              </w:rPr>
              <w:fldChar w:fldCharType="end"/>
            </w:r>
          </w:hyperlink>
        </w:p>
        <w:p w14:paraId="31513B58" w14:textId="3BA75073" w:rsidR="008F0D80" w:rsidRDefault="008F0D80" w:rsidP="008F0D80">
          <w:pPr>
            <w:pStyle w:val="Innehll2"/>
            <w:rPr>
              <w:rFonts w:asciiTheme="minorHAnsi" w:hAnsiTheme="minorHAnsi"/>
              <w:noProof/>
              <w:szCs w:val="22"/>
              <w:lang w:eastAsia="sv-SE"/>
            </w:rPr>
          </w:pPr>
          <w:hyperlink w:anchor="_Toc131667969" w:history="1">
            <w:r w:rsidRPr="00B152A3">
              <w:rPr>
                <w:rStyle w:val="Hyperlnk"/>
                <w:noProof/>
              </w:rPr>
              <w:t>Vägmarkering</w:t>
            </w:r>
            <w:r>
              <w:rPr>
                <w:noProof/>
                <w:webHidden/>
              </w:rPr>
              <w:tab/>
            </w:r>
            <w:r>
              <w:rPr>
                <w:noProof/>
                <w:webHidden/>
              </w:rPr>
              <w:fldChar w:fldCharType="begin"/>
            </w:r>
            <w:r>
              <w:rPr>
                <w:noProof/>
                <w:webHidden/>
              </w:rPr>
              <w:instrText xml:space="preserve"> PAGEREF _Toc131667969 \h </w:instrText>
            </w:r>
            <w:r>
              <w:rPr>
                <w:noProof/>
                <w:webHidden/>
              </w:rPr>
            </w:r>
            <w:r>
              <w:rPr>
                <w:noProof/>
                <w:webHidden/>
              </w:rPr>
              <w:fldChar w:fldCharType="separate"/>
            </w:r>
            <w:r w:rsidR="00DA3B2E">
              <w:rPr>
                <w:noProof/>
                <w:webHidden/>
              </w:rPr>
              <w:t>8</w:t>
            </w:r>
            <w:r>
              <w:rPr>
                <w:noProof/>
                <w:webHidden/>
              </w:rPr>
              <w:fldChar w:fldCharType="end"/>
            </w:r>
          </w:hyperlink>
        </w:p>
        <w:p w14:paraId="3E9F36B9" w14:textId="77777777" w:rsidR="008F0D80" w:rsidRDefault="00B811B6" w:rsidP="008F0D80">
          <w:pPr>
            <w:spacing w:line="240" w:lineRule="auto"/>
            <w:contextualSpacing/>
            <w:rPr>
              <w:bCs/>
            </w:rPr>
          </w:pPr>
          <w:r>
            <w:rPr>
              <w:b/>
              <w:bCs/>
            </w:rPr>
            <w:fldChar w:fldCharType="end"/>
          </w:r>
        </w:p>
      </w:sdtContent>
    </w:sdt>
    <w:bookmarkEnd w:id="1" w:displacedByCustomXml="prev"/>
    <w:bookmarkStart w:id="2" w:name="_Toc484617277" w:displacedByCustomXml="prev"/>
    <w:bookmarkStart w:id="3" w:name="_Toc131667947" w:displacedByCustomXml="next"/>
    <w:sdt>
      <w:sdtPr>
        <w:rPr>
          <w:color w:val="auto"/>
          <w:sz w:val="46"/>
          <w:szCs w:val="46"/>
        </w:rPr>
        <w:id w:val="1905252852"/>
        <w:placeholder>
          <w:docPart w:val="40B748B5C700461589A9F47EDF026255"/>
        </w:placeholder>
        <w:dataBinding w:prefixMappings="xmlns:ns0='http://purl.org/dc/elements/1.1/' xmlns:ns1='http://schemas.openxmlformats.org/package/2006/metadata/core-properties' " w:xpath="/ns1:coreProperties[1]/ns0:title[1]" w:storeItemID="{6C3C8BC8-F283-45AE-878A-BAB7291924A1}"/>
        <w:text/>
      </w:sdtPr>
      <w:sdtEndPr/>
      <w:sdtContent>
        <w:p w14:paraId="10DD8388" w14:textId="3C4F4E73" w:rsidR="00B811B6" w:rsidRPr="00F66D24" w:rsidRDefault="00D66DDC" w:rsidP="001F354E">
          <w:pPr>
            <w:pStyle w:val="Rubrik1"/>
            <w:rPr>
              <w:rFonts w:asciiTheme="minorHAnsi" w:eastAsiaTheme="minorEastAsia" w:hAnsiTheme="minorHAnsi" w:cstheme="minorBidi"/>
              <w:color w:val="auto"/>
              <w:sz w:val="46"/>
              <w:szCs w:val="46"/>
            </w:rPr>
          </w:pPr>
          <w:r w:rsidRPr="00F66D24">
            <w:rPr>
              <w:color w:val="auto"/>
              <w:sz w:val="46"/>
              <w:szCs w:val="46"/>
            </w:rPr>
            <w:t>Stadsmiljöförvaltningens anvisning för tekniska krav vid utförande av schakt</w:t>
          </w:r>
        </w:p>
      </w:sdtContent>
    </w:sdt>
    <w:bookmarkEnd w:id="3" w:displacedByCustomXml="prev"/>
    <w:p w14:paraId="2737A4EB" w14:textId="77777777" w:rsidR="00F66D24" w:rsidRDefault="00F66D24" w:rsidP="00F66D24">
      <w:bookmarkStart w:id="4" w:name="_Toc131667948"/>
    </w:p>
    <w:p w14:paraId="5EAF62B1" w14:textId="37FAAFD1" w:rsidR="006764CC" w:rsidRPr="009C7866" w:rsidRDefault="006764CC" w:rsidP="001F354E">
      <w:pPr>
        <w:pStyle w:val="Rubrik2"/>
        <w:rPr>
          <w:color w:val="auto"/>
        </w:rPr>
      </w:pPr>
      <w:r>
        <w:t xml:space="preserve">Syftet med </w:t>
      </w:r>
      <w:r w:rsidRPr="009C7866">
        <w:rPr>
          <w:color w:val="auto"/>
        </w:rPr>
        <w:t>denna anvisning</w:t>
      </w:r>
      <w:bookmarkEnd w:id="2"/>
      <w:bookmarkEnd w:id="4"/>
    </w:p>
    <w:p w14:paraId="096A06E2" w14:textId="254A1AFE" w:rsidR="006764CC" w:rsidRPr="009C7866" w:rsidRDefault="00591FD5" w:rsidP="001F354E">
      <w:r w:rsidRPr="009C7866">
        <w:t>Denna anvisning syftar till att beskriva tekniska krav kopplat till återställning av schakt.</w:t>
      </w:r>
    </w:p>
    <w:p w14:paraId="0754D88E" w14:textId="77777777" w:rsidR="006764CC" w:rsidRPr="009C7866" w:rsidRDefault="006764CC" w:rsidP="001F354E">
      <w:pPr>
        <w:pStyle w:val="Rubrik2"/>
        <w:rPr>
          <w:color w:val="auto"/>
        </w:rPr>
      </w:pPr>
      <w:bookmarkStart w:id="5" w:name="_Toc484617278"/>
      <w:bookmarkStart w:id="6" w:name="_Toc131667949"/>
      <w:r w:rsidRPr="009C7866">
        <w:rPr>
          <w:color w:val="auto"/>
        </w:rPr>
        <w:t>Vem omfattas av anvisningen</w:t>
      </w:r>
      <w:bookmarkEnd w:id="5"/>
      <w:bookmarkEnd w:id="6"/>
    </w:p>
    <w:p w14:paraId="27667EAB" w14:textId="3C5DF992" w:rsidR="00591FD5" w:rsidRPr="009C7866" w:rsidRDefault="00591FD5" w:rsidP="001F354E">
      <w:bookmarkStart w:id="7" w:name="_Toc484617280"/>
      <w:r w:rsidRPr="009C7866">
        <w:t xml:space="preserve">Denna anvisning gäller tillsvidare för </w:t>
      </w:r>
      <w:r w:rsidR="009E1F5E" w:rsidRPr="009C7866">
        <w:t>stadsmiljöförvaltningen</w:t>
      </w:r>
      <w:r w:rsidRPr="009C7866">
        <w:t>.</w:t>
      </w:r>
    </w:p>
    <w:p w14:paraId="221627AF" w14:textId="7C3C2D8D" w:rsidR="00591FD5" w:rsidRPr="009C7866" w:rsidRDefault="00591FD5" w:rsidP="001F354E">
      <w:r w:rsidRPr="009C7866">
        <w:rPr>
          <w:rStyle w:val="normaltextrun"/>
          <w:szCs w:val="22"/>
          <w:shd w:val="clear" w:color="auto" w:fill="FFFFFF"/>
        </w:rPr>
        <w:t xml:space="preserve">Kraven riktar sig till alla som arbetar på de gator och vägar där kommunen är väghållare samt i grönområden. Det innebär att den som utför arbetet måste ha tillstånd för detta av </w:t>
      </w:r>
      <w:r w:rsidR="009E1F5E" w:rsidRPr="009C7866">
        <w:t>stadsmiljöförvaltningen</w:t>
      </w:r>
      <w:r w:rsidRPr="009C7866">
        <w:rPr>
          <w:rStyle w:val="normaltextrun"/>
          <w:szCs w:val="22"/>
          <w:shd w:val="clear" w:color="auto" w:fill="FFFFFF"/>
        </w:rPr>
        <w:t>.</w:t>
      </w:r>
      <w:r w:rsidRPr="009C7866">
        <w:rPr>
          <w:rStyle w:val="eop"/>
          <w:szCs w:val="22"/>
          <w:shd w:val="clear" w:color="auto" w:fill="FFFFFF"/>
        </w:rPr>
        <w:t> </w:t>
      </w:r>
    </w:p>
    <w:p w14:paraId="248B666E" w14:textId="77777777" w:rsidR="006764CC" w:rsidRPr="009C7866" w:rsidRDefault="006764CC" w:rsidP="001F354E">
      <w:pPr>
        <w:pStyle w:val="Rubrik2"/>
        <w:rPr>
          <w:color w:val="auto"/>
        </w:rPr>
      </w:pPr>
      <w:bookmarkStart w:id="8" w:name="_Toc131667950"/>
      <w:r w:rsidRPr="009C7866">
        <w:rPr>
          <w:color w:val="auto"/>
        </w:rPr>
        <w:t>Koppling till andra styrande dokument</w:t>
      </w:r>
      <w:bookmarkEnd w:id="7"/>
      <w:bookmarkEnd w:id="8"/>
    </w:p>
    <w:p w14:paraId="01D46BEF" w14:textId="2BAC806C" w:rsidR="00591FD5" w:rsidRPr="009C7866" w:rsidRDefault="001A5268" w:rsidP="001F354E">
      <w:pPr>
        <w:pStyle w:val="paragraph"/>
        <w:numPr>
          <w:ilvl w:val="0"/>
          <w:numId w:val="13"/>
        </w:numPr>
        <w:spacing w:before="0" w:beforeAutospacing="0" w:after="0" w:afterAutospacing="0"/>
        <w:ind w:left="360" w:firstLine="0"/>
        <w:textAlignment w:val="baseline"/>
        <w:rPr>
          <w:sz w:val="22"/>
          <w:szCs w:val="22"/>
        </w:rPr>
      </w:pPr>
      <w:bookmarkStart w:id="9" w:name="_Toc484617281"/>
      <w:r w:rsidRPr="009C7866">
        <w:rPr>
          <w:sz w:val="22"/>
          <w:szCs w:val="22"/>
        </w:rPr>
        <w:t xml:space="preserve">Stadsmiljöförvaltningens </w:t>
      </w:r>
      <w:r w:rsidR="00591FD5" w:rsidRPr="009C7866">
        <w:rPr>
          <w:rStyle w:val="normaltextrun"/>
          <w:rFonts w:eastAsiaTheme="majorEastAsia"/>
          <w:sz w:val="22"/>
          <w:szCs w:val="22"/>
        </w:rPr>
        <w:t>krav för Arbete på gata (APG) </w:t>
      </w:r>
      <w:r w:rsidR="00591FD5" w:rsidRPr="009C7866">
        <w:rPr>
          <w:rStyle w:val="eop"/>
          <w:rFonts w:eastAsiaTheme="majorEastAsia"/>
          <w:sz w:val="22"/>
          <w:szCs w:val="22"/>
        </w:rPr>
        <w:t> </w:t>
      </w:r>
    </w:p>
    <w:p w14:paraId="4D3D51B1" w14:textId="77777777" w:rsidR="00591FD5" w:rsidRPr="009C7866" w:rsidRDefault="00591FD5" w:rsidP="001F354E">
      <w:pPr>
        <w:pStyle w:val="paragraph"/>
        <w:numPr>
          <w:ilvl w:val="0"/>
          <w:numId w:val="13"/>
        </w:numPr>
        <w:spacing w:before="0" w:beforeAutospacing="0" w:after="0" w:afterAutospacing="0"/>
        <w:ind w:left="360" w:firstLine="0"/>
        <w:textAlignment w:val="baseline"/>
        <w:rPr>
          <w:rStyle w:val="eop"/>
          <w:sz w:val="22"/>
          <w:szCs w:val="22"/>
        </w:rPr>
      </w:pPr>
      <w:r w:rsidRPr="009C7866">
        <w:rPr>
          <w:rStyle w:val="normaltextrun"/>
          <w:rFonts w:eastAsiaTheme="majorEastAsia"/>
          <w:sz w:val="22"/>
          <w:szCs w:val="22"/>
        </w:rPr>
        <w:t>Säkerhetsordning för spårväg och industrispår, S</w:t>
      </w:r>
      <w:r w:rsidRPr="009C7866">
        <w:rPr>
          <w:rStyle w:val="normaltextrun"/>
          <w:rFonts w:ascii="Calibri" w:eastAsiaTheme="majorEastAsia" w:hAnsi="Calibri" w:cs="Calibri"/>
          <w:sz w:val="22"/>
          <w:szCs w:val="22"/>
        </w:rPr>
        <w:t>ÄO</w:t>
      </w:r>
      <w:r w:rsidRPr="009C7866">
        <w:rPr>
          <w:rStyle w:val="eop"/>
          <w:rFonts w:ascii="Calibri" w:eastAsiaTheme="majorEastAsia" w:hAnsi="Calibri" w:cs="Calibri"/>
          <w:sz w:val="22"/>
          <w:szCs w:val="22"/>
        </w:rPr>
        <w:t> </w:t>
      </w:r>
    </w:p>
    <w:p w14:paraId="5D80921E" w14:textId="13C76F00" w:rsidR="00591FD5" w:rsidRPr="009C7866" w:rsidRDefault="001A5268" w:rsidP="001F354E">
      <w:pPr>
        <w:pStyle w:val="Liststycke"/>
        <w:numPr>
          <w:ilvl w:val="0"/>
          <w:numId w:val="13"/>
        </w:numPr>
      </w:pPr>
      <w:r w:rsidRPr="009C7866">
        <w:rPr>
          <w:szCs w:val="22"/>
        </w:rPr>
        <w:t xml:space="preserve">Stadsmiljöförvaltningens </w:t>
      </w:r>
      <w:r w:rsidR="00591FD5" w:rsidRPr="009C7866">
        <w:rPr>
          <w:szCs w:val="22"/>
        </w:rPr>
        <w:t>rutin för återställning av</w:t>
      </w:r>
      <w:r w:rsidR="00591FD5" w:rsidRPr="009C7866">
        <w:t xml:space="preserve"> schakt</w:t>
      </w:r>
    </w:p>
    <w:p w14:paraId="44F40EB2" w14:textId="07ABADBF" w:rsidR="006764CC" w:rsidRPr="009C7866" w:rsidRDefault="006764CC" w:rsidP="001F354E">
      <w:pPr>
        <w:pStyle w:val="Rubrik2"/>
        <w:rPr>
          <w:color w:val="auto"/>
        </w:rPr>
      </w:pPr>
      <w:bookmarkStart w:id="10" w:name="_Toc131667951"/>
      <w:r w:rsidRPr="009C7866">
        <w:rPr>
          <w:color w:val="auto"/>
        </w:rPr>
        <w:t>Stödjande dokument</w:t>
      </w:r>
      <w:bookmarkEnd w:id="9"/>
      <w:bookmarkEnd w:id="10"/>
    </w:p>
    <w:p w14:paraId="5467BF9F" w14:textId="64FA1C94" w:rsidR="00591FD5" w:rsidRPr="009C7866" w:rsidRDefault="001A5268" w:rsidP="001F354E">
      <w:pPr>
        <w:pStyle w:val="paragraph"/>
        <w:numPr>
          <w:ilvl w:val="0"/>
          <w:numId w:val="14"/>
        </w:numPr>
        <w:spacing w:before="0" w:beforeAutospacing="0" w:after="0" w:afterAutospacing="0"/>
        <w:ind w:left="360" w:firstLine="0"/>
        <w:textAlignment w:val="baseline"/>
        <w:rPr>
          <w:rStyle w:val="eop"/>
          <w:sz w:val="22"/>
          <w:szCs w:val="22"/>
        </w:rPr>
      </w:pPr>
      <w:r w:rsidRPr="009C7866">
        <w:rPr>
          <w:sz w:val="22"/>
          <w:szCs w:val="22"/>
        </w:rPr>
        <w:t xml:space="preserve">Stadsmiljöförvaltningens </w:t>
      </w:r>
      <w:r w:rsidR="00591FD5" w:rsidRPr="009C7866">
        <w:rPr>
          <w:rStyle w:val="normaltextrun"/>
          <w:rFonts w:eastAsiaTheme="majorEastAsia"/>
          <w:sz w:val="22"/>
          <w:szCs w:val="22"/>
        </w:rPr>
        <w:t>råd för Arbete på gata</w:t>
      </w:r>
      <w:r w:rsidR="00591FD5" w:rsidRPr="009C7866">
        <w:rPr>
          <w:rStyle w:val="eop"/>
          <w:rFonts w:eastAsiaTheme="majorEastAsia"/>
          <w:sz w:val="22"/>
          <w:szCs w:val="22"/>
        </w:rPr>
        <w:t> </w:t>
      </w:r>
    </w:p>
    <w:p w14:paraId="4CDCFB41" w14:textId="77777777" w:rsidR="00591FD5" w:rsidRPr="009C7866" w:rsidRDefault="00591FD5" w:rsidP="001F354E">
      <w:pPr>
        <w:pStyle w:val="Rubrik2"/>
        <w:rPr>
          <w:color w:val="auto"/>
        </w:rPr>
      </w:pPr>
      <w:bookmarkStart w:id="11" w:name="_Toc131667952"/>
      <w:r w:rsidRPr="009C7866">
        <w:rPr>
          <w:color w:val="auto"/>
        </w:rPr>
        <w:t>Ledningar</w:t>
      </w:r>
      <w:bookmarkEnd w:id="11"/>
      <w:r w:rsidRPr="009C7866">
        <w:rPr>
          <w:color w:val="auto"/>
        </w:rPr>
        <w:t xml:space="preserve"> </w:t>
      </w:r>
    </w:p>
    <w:p w14:paraId="549FC840" w14:textId="6A2741D7" w:rsidR="00591FD5" w:rsidRPr="009C7866" w:rsidRDefault="00591FD5" w:rsidP="001F354E">
      <w:r w:rsidRPr="009C7866">
        <w:t>Grundregeln är att tryckning ska tillämpas vid led</w:t>
      </w:r>
      <w:r w:rsidRPr="009C7866">
        <w:softHyphen/>
        <w:t>ningsarbeten i körbanor som finns med i det prioriterade vägnätet och det prioriterade kollektivtrafiknätet, se Teknisk Handbok kap 16D. Tryckning ska alltid tillämpas under spårväg med AG- och betong</w:t>
      </w:r>
      <w:r w:rsidRPr="009C7866">
        <w:softHyphen/>
        <w:t xml:space="preserve">överbyggnad samt när kraven för schaktning vid trädets </w:t>
      </w:r>
      <w:proofErr w:type="spellStart"/>
      <w:r w:rsidRPr="009C7866">
        <w:t>rotzon</w:t>
      </w:r>
      <w:proofErr w:type="spellEnd"/>
      <w:r w:rsidRPr="009C7866">
        <w:t xml:space="preserve"> inte går att uppfylla. För övrigt rekommenderas tryckning under hela spårvägsnätet. Varje gång led</w:t>
      </w:r>
      <w:r w:rsidRPr="009C7866">
        <w:softHyphen/>
        <w:t xml:space="preserve">ningsägaren måste frångå grundregeln krävs samråd med </w:t>
      </w:r>
      <w:r w:rsidR="001A5268" w:rsidRPr="009C7866">
        <w:t xml:space="preserve">stadsmiljöförvaltningen </w:t>
      </w:r>
      <w:r w:rsidRPr="009C7866">
        <w:t xml:space="preserve">planeringsledare för schakt. </w:t>
      </w:r>
    </w:p>
    <w:p w14:paraId="10D21EB6" w14:textId="10FBD74D" w:rsidR="00591FD5" w:rsidRPr="009C7866" w:rsidRDefault="00591FD5" w:rsidP="001F354E">
      <w:r w:rsidRPr="009C7866">
        <w:t>För krav kopplat till schakt i nära anslutning till andras ledningar Teknisk Handbok kap 12AE</w:t>
      </w:r>
      <w:r w:rsidR="00692233" w:rsidRPr="009C7866">
        <w:t xml:space="preserve"> med underkapitel</w:t>
      </w:r>
      <w:r w:rsidRPr="009C7866">
        <w:t xml:space="preserve">. </w:t>
      </w:r>
    </w:p>
    <w:p w14:paraId="59A43311" w14:textId="77777777" w:rsidR="00591FD5" w:rsidRPr="009C7866" w:rsidRDefault="00591FD5" w:rsidP="001F354E">
      <w:pPr>
        <w:pStyle w:val="Rubrik3"/>
        <w:rPr>
          <w:color w:val="auto"/>
        </w:rPr>
      </w:pPr>
      <w:bookmarkStart w:id="12" w:name="_Toc131667953"/>
      <w:r w:rsidRPr="009C7866">
        <w:rPr>
          <w:color w:val="auto"/>
        </w:rPr>
        <w:t>Dagvatten</w:t>
      </w:r>
      <w:bookmarkEnd w:id="12"/>
    </w:p>
    <w:p w14:paraId="0B48024C" w14:textId="7F15BA68" w:rsidR="00591FD5" w:rsidRPr="009C7866" w:rsidRDefault="008E0300" w:rsidP="001F354E">
      <w:r w:rsidRPr="009C7866">
        <w:rPr>
          <w:szCs w:val="22"/>
        </w:rPr>
        <w:t xml:space="preserve">Stadsmiljöförvaltningen </w:t>
      </w:r>
      <w:r w:rsidR="00591FD5" w:rsidRPr="009C7866">
        <w:t xml:space="preserve">förvaltar tillsammans med Kretslopp och vatten dagvattennätet. </w:t>
      </w:r>
    </w:p>
    <w:p w14:paraId="648CDF65" w14:textId="48A6DC3A" w:rsidR="00591FD5" w:rsidRPr="009C7866" w:rsidRDefault="00591FD5" w:rsidP="001F354E">
      <w:r w:rsidRPr="009C7866">
        <w:t xml:space="preserve">För att säkerställa funktionen ska funktionskontroll av dagvattenbrunn inkl. ledning utföras, egenkontroller redovisas vid anmodan eller vid förfrågan. Eventuell åtgärd utförs av byggherren på dennes eller </w:t>
      </w:r>
      <w:r w:rsidR="00B8755E" w:rsidRPr="009C7866">
        <w:rPr>
          <w:szCs w:val="22"/>
        </w:rPr>
        <w:t>stadsmiljöförvaltningen</w:t>
      </w:r>
      <w:r w:rsidR="0087691A" w:rsidRPr="009C7866">
        <w:rPr>
          <w:szCs w:val="22"/>
        </w:rPr>
        <w:t>s</w:t>
      </w:r>
      <w:r w:rsidR="00B8755E" w:rsidRPr="009C7866">
        <w:rPr>
          <w:szCs w:val="22"/>
        </w:rPr>
        <w:t xml:space="preserve"> </w:t>
      </w:r>
      <w:r w:rsidRPr="009C7866">
        <w:t>bekostnad efter samråd med byggledaren.</w:t>
      </w:r>
    </w:p>
    <w:p w14:paraId="67F3660D" w14:textId="77777777" w:rsidR="00591FD5" w:rsidRPr="009C7866" w:rsidRDefault="00591FD5" w:rsidP="001F354E">
      <w:pPr>
        <w:pStyle w:val="Rubrik3"/>
        <w:rPr>
          <w:color w:val="auto"/>
        </w:rPr>
      </w:pPr>
      <w:bookmarkStart w:id="13" w:name="_Toc131667954"/>
      <w:r w:rsidRPr="009C7866">
        <w:rPr>
          <w:color w:val="auto"/>
        </w:rPr>
        <w:lastRenderedPageBreak/>
        <w:t>Markvärme</w:t>
      </w:r>
      <w:bookmarkEnd w:id="13"/>
    </w:p>
    <w:p w14:paraId="7F9EE3D9" w14:textId="77777777" w:rsidR="00591FD5" w:rsidRPr="009C7866" w:rsidRDefault="00591FD5" w:rsidP="001F354E">
      <w:r w:rsidRPr="009C7866">
        <w:t xml:space="preserve">Regler kopplade till markvärme finns beskrivna i Teknisk Handbok kap 12 AE1.7 </w:t>
      </w:r>
    </w:p>
    <w:p w14:paraId="5C672E16" w14:textId="77777777" w:rsidR="00591FD5" w:rsidRPr="009C7866" w:rsidRDefault="00591FD5" w:rsidP="001F354E">
      <w:pPr>
        <w:pStyle w:val="Rubrik2"/>
        <w:rPr>
          <w:color w:val="auto"/>
        </w:rPr>
      </w:pPr>
      <w:bookmarkStart w:id="14" w:name="_Toc131667955"/>
      <w:r w:rsidRPr="009C7866">
        <w:rPr>
          <w:color w:val="auto"/>
        </w:rPr>
        <w:t>Schaktning</w:t>
      </w:r>
      <w:bookmarkEnd w:id="14"/>
      <w:r w:rsidRPr="009C7866">
        <w:rPr>
          <w:color w:val="auto"/>
        </w:rPr>
        <w:t xml:space="preserve"> </w:t>
      </w:r>
    </w:p>
    <w:p w14:paraId="7D5FDF0D" w14:textId="77777777" w:rsidR="00591FD5" w:rsidRPr="009C7866" w:rsidRDefault="00591FD5" w:rsidP="001F354E">
      <w:r w:rsidRPr="009C7866">
        <w:t xml:space="preserve">Schakt ska utföras med betryggande säkerhet mot ras och skred. Vid schakt ska effekter från vibrationer beaktas. Vid schakter djupare än 0,5 m under gatans terrassbotten ska schaktdjup och släntlutning alt. </w:t>
      </w:r>
      <w:proofErr w:type="spellStart"/>
      <w:r w:rsidRPr="009C7866">
        <w:t>spontplan</w:t>
      </w:r>
      <w:proofErr w:type="spellEnd"/>
      <w:r w:rsidRPr="009C7866">
        <w:t xml:space="preserve"> samt jordmate</w:t>
      </w:r>
      <w:r w:rsidRPr="009C7866">
        <w:softHyphen/>
        <w:t xml:space="preserve">rial och dess egenskaper vara dokumenterad i ”dagbok” på arbetsplatsen. Byggherren svarar för att geoteknisk beräkning utförs vid behov. Släntlutning och eventuella förstärkningsåtgärder ska framgå av arbetshandling. </w:t>
      </w:r>
    </w:p>
    <w:p w14:paraId="61FCE67D" w14:textId="77777777" w:rsidR="00591FD5" w:rsidRPr="009C7866" w:rsidRDefault="00591FD5" w:rsidP="001F354E">
      <w:r w:rsidRPr="009C7866">
        <w:t>Skarp avgränsning mellan riven och kvarvarande yta före schaktning skall ske genom sågning eller fräsning (ej skärning) av asfalten genom alla beläggningslager.</w:t>
      </w:r>
    </w:p>
    <w:p w14:paraId="3E23317C" w14:textId="77777777" w:rsidR="00591FD5" w:rsidRPr="009C7866" w:rsidRDefault="00591FD5" w:rsidP="001F354E">
      <w:pPr>
        <w:pStyle w:val="Rubrik3"/>
        <w:rPr>
          <w:color w:val="auto"/>
        </w:rPr>
      </w:pPr>
      <w:bookmarkStart w:id="15" w:name="_Toc131667956"/>
      <w:r w:rsidRPr="009C7866">
        <w:rPr>
          <w:color w:val="auto"/>
        </w:rPr>
        <w:t>Före schakt</w:t>
      </w:r>
      <w:bookmarkEnd w:id="15"/>
    </w:p>
    <w:p w14:paraId="75741159" w14:textId="77777777" w:rsidR="00591FD5" w:rsidRPr="009C7866" w:rsidRDefault="00591FD5" w:rsidP="001F354E">
      <w:r w:rsidRPr="009C7866">
        <w:t>Utgör schaktreparationsbredden mer än 50 % av </w:t>
      </w:r>
      <w:proofErr w:type="spellStart"/>
      <w:r w:rsidRPr="009C7866">
        <w:t>körbane</w:t>
      </w:r>
      <w:proofErr w:type="spellEnd"/>
      <w:r w:rsidRPr="009C7866">
        <w:t xml:space="preserve">-, körfälts-, </w:t>
      </w:r>
      <w:proofErr w:type="spellStart"/>
      <w:r w:rsidRPr="009C7866">
        <w:t>gångbane</w:t>
      </w:r>
      <w:proofErr w:type="spellEnd"/>
      <w:r w:rsidRPr="009C7866">
        <w:t>-, cykelbanebredden eller av refug, ska hela bredden beläggas. Detta gäller också om anslutande asfalt är av dålig kvalité.</w:t>
      </w:r>
    </w:p>
    <w:p w14:paraId="00CA7261" w14:textId="77777777" w:rsidR="00591FD5" w:rsidRPr="009C7866" w:rsidRDefault="00591FD5" w:rsidP="001F354E">
      <w:r w:rsidRPr="009C7866">
        <w:t>Andra tilläggsarbeten kan behöva utföras, </w:t>
      </w:r>
      <w:proofErr w:type="gramStart"/>
      <w:r w:rsidRPr="009C7866">
        <w:t>t.ex.</w:t>
      </w:r>
      <w:proofErr w:type="gramEnd"/>
      <w:r w:rsidRPr="009C7866">
        <w:t xml:space="preserve"> kanstensjustering. </w:t>
      </w:r>
    </w:p>
    <w:p w14:paraId="7192AE34" w14:textId="72640567" w:rsidR="00591FD5" w:rsidRPr="009C7866" w:rsidRDefault="00591FD5" w:rsidP="001F354E">
      <w:r w:rsidRPr="009C7866">
        <w:t>Skarp avgränsning mellan riven och kvarvarande yta efter schaktning skall ske genom sågning eller fräsning (ej skärning) av asfalten genom alla beläggningslager ner till obundna lager. Vid A-gator skall trappstegsfräsning utföras när fler än ett lager ska anslutas mot befintlig beläggning</w:t>
      </w:r>
      <w:r w:rsidR="00591237" w:rsidRPr="009C7866">
        <w:rPr>
          <w:highlight w:val="yellow"/>
        </w:rPr>
        <w:t>.</w:t>
      </w:r>
    </w:p>
    <w:p w14:paraId="2331FF39" w14:textId="77777777" w:rsidR="00591FD5" w:rsidRPr="009C7866" w:rsidRDefault="00591FD5" w:rsidP="001F354E">
      <w:r w:rsidRPr="009C7866">
        <w:t>Avgränsningens kanter ska ske minst 0,5 m utanför schaktöppningen eller utanför sättningens, undermineringens eller sprickans yttre kant. Om asfalten lokalt har spruckit upp kring schaktöppningen ska avgränsningen ske utanför den uppspruckna ytan. Avgränsningen ska ske i raka linjer. Huvudprincipen är att återställning av schakter ska utföras som en rektangel. </w:t>
      </w:r>
    </w:p>
    <w:p w14:paraId="5018F629" w14:textId="77777777" w:rsidR="00591FD5" w:rsidRPr="009C7866" w:rsidRDefault="00591FD5" w:rsidP="001F354E">
      <w:r w:rsidRPr="009C7866">
        <w:t>Schaktkanter ska vara raka genom alla beläggningslager. Formen på schakten ska vara kvadratisk eller rektangulär samt följa gatans huvudlinjer.  </w:t>
      </w:r>
    </w:p>
    <w:p w14:paraId="4F5AD2D3" w14:textId="77777777" w:rsidR="008F08EE" w:rsidRPr="009C7866" w:rsidRDefault="00591FD5" w:rsidP="008F08EE">
      <w:r w:rsidRPr="009C7866">
        <w:t>Eftersom snittet görs minst 0,5 m utanför schaktkant på varje sida betyder det en minsta schaktbredd på 1,4 m. </w:t>
      </w:r>
    </w:p>
    <w:p w14:paraId="557798BD" w14:textId="2E3200F0" w:rsidR="0065447C" w:rsidRPr="009C7866" w:rsidRDefault="00EF270E" w:rsidP="008F08EE">
      <w:pPr>
        <w:rPr>
          <w:rFonts w:ascii="Times New Roman" w:hAnsi="Times New Roman" w:cs="Times New Roman"/>
          <w:szCs w:val="22"/>
        </w:rPr>
      </w:pPr>
      <w:r w:rsidRPr="009C7866">
        <w:rPr>
          <w:rFonts w:ascii="Times New Roman" w:hAnsi="Times New Roman" w:cs="Times New Roman"/>
          <w:szCs w:val="22"/>
        </w:rPr>
        <w:t>Schakt som utförs i en gammal lagning ska vid återställning även omfatta hela den gamla lagningens yta.</w:t>
      </w:r>
    </w:p>
    <w:p w14:paraId="33C9D52B" w14:textId="77777777" w:rsidR="0065447C" w:rsidRPr="009C7866" w:rsidRDefault="0065447C" w:rsidP="001F354E">
      <w:pPr>
        <w:autoSpaceDE w:val="0"/>
        <w:autoSpaceDN w:val="0"/>
        <w:adjustRightInd w:val="0"/>
        <w:spacing w:after="0" w:line="240" w:lineRule="auto"/>
        <w:rPr>
          <w:rFonts w:ascii="Arial" w:hAnsi="Arial" w:cs="Arial"/>
          <w:sz w:val="21"/>
          <w:szCs w:val="21"/>
        </w:rPr>
      </w:pPr>
    </w:p>
    <w:p w14:paraId="21B1DF2A" w14:textId="77777777" w:rsidR="00591FD5" w:rsidRPr="009C7866" w:rsidRDefault="00591FD5" w:rsidP="001F354E">
      <w:r w:rsidRPr="009C7866">
        <w:t>Skarvar får inte hamna i hjulspåren.</w:t>
      </w:r>
    </w:p>
    <w:p w14:paraId="3FCB124B" w14:textId="77777777" w:rsidR="00591FD5" w:rsidRPr="009C7866" w:rsidRDefault="00591FD5" w:rsidP="001F354E">
      <w:r w:rsidRPr="009C7866">
        <w:t>Vid schaktreparation i körbana ska beläggningskanten anpassas till befintliga körfält.</w:t>
      </w:r>
    </w:p>
    <w:p w14:paraId="6C899E63" w14:textId="77777777" w:rsidR="00591FD5" w:rsidRPr="009C7866" w:rsidRDefault="00591FD5" w:rsidP="001F354E">
      <w:r w:rsidRPr="009C7866">
        <w:t xml:space="preserve">Beläggningsskarvar får inte utföras i hjulspåren. Beläggningsfogen i körbanan stryks med en 35 mm bred och rak remsa av varmbitumen 160/220 eller likvärdigt. Detta ska dock inte göras i övergångsställen och GC-banor. Om avståndet mellan schaktkant och fast anläggning, kantstöd eller gamla lagningar är &lt;1 m beläggs hela mellanrummet samt den gamla schakten. Även vid belagda gångytor och refuger, som är 1,5 m eller smalare ska hela ytan beläggas. Gång-/cykelbana bedöms som egen del. Nya beläggningsytor får inte utföras med högre nivå än </w:t>
      </w:r>
      <w:r w:rsidRPr="009C7866">
        <w:lastRenderedPageBreak/>
        <w:t xml:space="preserve">anslutande ytor. Betäckningar ska vara inpassade i förhållande till ny beläggningsyta. Efter justering ska betäckning i körbana ligga 5–10 mm (fast) resp. 0–10 mm (teleskop) under beläggningens </w:t>
      </w:r>
      <w:proofErr w:type="spellStart"/>
      <w:r w:rsidRPr="009C7866">
        <w:t>överyta</w:t>
      </w:r>
      <w:proofErr w:type="spellEnd"/>
      <w:r w:rsidRPr="009C7866">
        <w:t xml:space="preserve"> (</w:t>
      </w:r>
      <w:proofErr w:type="spellStart"/>
      <w:r w:rsidRPr="009C7866">
        <w:t>markhöjd</w:t>
      </w:r>
      <w:proofErr w:type="spellEnd"/>
      <w:r w:rsidRPr="009C7866">
        <w:t>) och i gångytor max 5 mm.</w:t>
      </w:r>
    </w:p>
    <w:p w14:paraId="768E1F51" w14:textId="77777777" w:rsidR="00591FD5" w:rsidRPr="009C7866" w:rsidRDefault="00591FD5" w:rsidP="001F354E">
      <w:pPr>
        <w:pStyle w:val="Rubrik3"/>
        <w:rPr>
          <w:color w:val="auto"/>
        </w:rPr>
      </w:pPr>
      <w:bookmarkStart w:id="16" w:name="_Toc131667957"/>
      <w:r w:rsidRPr="009C7866">
        <w:rPr>
          <w:color w:val="auto"/>
        </w:rPr>
        <w:t>Uppschaktade massor</w:t>
      </w:r>
      <w:bookmarkEnd w:id="16"/>
    </w:p>
    <w:p w14:paraId="4554613C" w14:textId="1E219315" w:rsidR="00591FD5" w:rsidRPr="009C7866" w:rsidRDefault="00591FD5" w:rsidP="001F354E">
      <w:pPr>
        <w:rPr>
          <w:rFonts w:ascii="Times New Roman" w:hAnsi="Times New Roman" w:cs="Times New Roman"/>
          <w:b/>
          <w:szCs w:val="22"/>
        </w:rPr>
      </w:pPr>
      <w:r w:rsidRPr="009C7866">
        <w:t xml:space="preserve">Uppschaktade massor </w:t>
      </w:r>
      <w:r w:rsidR="00AB2A67" w:rsidRPr="009C7866">
        <w:t xml:space="preserve">ska </w:t>
      </w:r>
      <w:r w:rsidRPr="009C7866">
        <w:t>som regel köras bort eller läggas på ”</w:t>
      </w:r>
      <w:proofErr w:type="spellStart"/>
      <w:r w:rsidRPr="009C7866">
        <w:t>lösflak</w:t>
      </w:r>
      <w:proofErr w:type="spellEnd"/>
      <w:r w:rsidRPr="009C7866">
        <w:t xml:space="preserve">” om utrymme finns. Massor som innehåller miljöfarligt avfall ska köras till godkänd deponi, se Teknisk Handbok </w:t>
      </w:r>
      <w:r w:rsidRPr="009C7866">
        <w:rPr>
          <w:rFonts w:ascii="Times New Roman" w:hAnsi="Times New Roman" w:cs="Times New Roman"/>
          <w:szCs w:val="22"/>
        </w:rPr>
        <w:t>kap 12AF3.</w:t>
      </w:r>
    </w:p>
    <w:p w14:paraId="5123098C" w14:textId="77777777" w:rsidR="00591FD5" w:rsidRPr="009C7866" w:rsidRDefault="00591FD5" w:rsidP="001F354E">
      <w:pPr>
        <w:pStyle w:val="Rubrik3"/>
        <w:rPr>
          <w:color w:val="auto"/>
        </w:rPr>
      </w:pPr>
      <w:bookmarkStart w:id="17" w:name="_Toc131667958"/>
      <w:r w:rsidRPr="009C7866">
        <w:rPr>
          <w:color w:val="auto"/>
        </w:rPr>
        <w:t>Befintligt stenmaterial</w:t>
      </w:r>
      <w:bookmarkEnd w:id="17"/>
      <w:r w:rsidRPr="009C7866">
        <w:rPr>
          <w:color w:val="auto"/>
        </w:rPr>
        <w:t xml:space="preserve"> </w:t>
      </w:r>
    </w:p>
    <w:p w14:paraId="48321607" w14:textId="69E3525B" w:rsidR="00591FD5" w:rsidRPr="009C7866" w:rsidRDefault="00591FD5" w:rsidP="001F354E">
      <w:pPr>
        <w:rPr>
          <w:rFonts w:ascii="Times New Roman" w:hAnsi="Times New Roman" w:cs="Times New Roman"/>
          <w:szCs w:val="22"/>
        </w:rPr>
      </w:pPr>
      <w:r w:rsidRPr="009C7866">
        <w:t xml:space="preserve">Befintligt stenmaterial tillhör </w:t>
      </w:r>
      <w:r w:rsidR="008251C3" w:rsidRPr="009C7866">
        <w:t>s</w:t>
      </w:r>
      <w:r w:rsidR="008251C3" w:rsidRPr="009C7866">
        <w:rPr>
          <w:szCs w:val="22"/>
        </w:rPr>
        <w:t>tadsmiljöförvaltningen</w:t>
      </w:r>
      <w:r w:rsidRPr="009C7866">
        <w:rPr>
          <w:rFonts w:ascii="Times New Roman" w:hAnsi="Times New Roman" w:cs="Times New Roman"/>
          <w:szCs w:val="22"/>
        </w:rPr>
        <w:t>. Om gatsten påträffas under asfaltytan och detta inte är dokumen</w:t>
      </w:r>
      <w:r w:rsidRPr="009C7866">
        <w:rPr>
          <w:rFonts w:ascii="Times New Roman" w:hAnsi="Times New Roman" w:cs="Times New Roman"/>
          <w:szCs w:val="22"/>
        </w:rPr>
        <w:softHyphen/>
        <w:t xml:space="preserve">terat innan arbetsstart ska </w:t>
      </w:r>
      <w:r w:rsidR="009F274C" w:rsidRPr="009C7866">
        <w:t>s</w:t>
      </w:r>
      <w:r w:rsidR="009F274C" w:rsidRPr="009C7866">
        <w:rPr>
          <w:szCs w:val="22"/>
        </w:rPr>
        <w:t xml:space="preserve">tadsmiljöförvaltningens </w:t>
      </w:r>
      <w:r w:rsidRPr="009C7866">
        <w:rPr>
          <w:rFonts w:ascii="Times New Roman" w:hAnsi="Times New Roman" w:cs="Times New Roman"/>
          <w:szCs w:val="22"/>
        </w:rPr>
        <w:t xml:space="preserve">byggledare kontaktas omgående. </w:t>
      </w:r>
    </w:p>
    <w:p w14:paraId="4483E009" w14:textId="50DB63AB" w:rsidR="00591FD5" w:rsidRPr="009C7866" w:rsidRDefault="00591FD5" w:rsidP="001F354E">
      <w:pPr>
        <w:rPr>
          <w:rFonts w:ascii="Times New Roman" w:hAnsi="Times New Roman" w:cs="Times New Roman"/>
          <w:szCs w:val="22"/>
        </w:rPr>
      </w:pPr>
      <w:r w:rsidRPr="009C7866">
        <w:t xml:space="preserve">Sten som inte ska återställas ska transporteras till </w:t>
      </w:r>
      <w:r w:rsidR="009F274C" w:rsidRPr="009C7866">
        <w:t>s</w:t>
      </w:r>
      <w:r w:rsidR="009F274C" w:rsidRPr="009C7866">
        <w:rPr>
          <w:szCs w:val="22"/>
        </w:rPr>
        <w:t xml:space="preserve">tadsmiljöförvaltningens </w:t>
      </w:r>
      <w:r w:rsidRPr="009C7866">
        <w:t>upplagsplats, se Teknisk Handbok 12B</w:t>
      </w:r>
      <w:r w:rsidR="007574A0" w:rsidRPr="009C7866">
        <w:t>B</w:t>
      </w:r>
      <w:r w:rsidRPr="009C7866">
        <w:t>. Sten s</w:t>
      </w:r>
      <w:r w:rsidRPr="009C7866">
        <w:rPr>
          <w:rFonts w:ascii="Times New Roman" w:hAnsi="Times New Roman" w:cs="Times New Roman"/>
          <w:szCs w:val="22"/>
        </w:rPr>
        <w:t xml:space="preserve">om transporteras in ska vara fri från annat material. </w:t>
      </w:r>
    </w:p>
    <w:p w14:paraId="12369CC7" w14:textId="028FDB7A" w:rsidR="00591FD5" w:rsidRPr="009C7866" w:rsidRDefault="00591FD5" w:rsidP="001F354E">
      <w:pPr>
        <w:rPr>
          <w:rFonts w:ascii="Times New Roman" w:hAnsi="Times New Roman" w:cs="Times New Roman"/>
          <w:szCs w:val="22"/>
        </w:rPr>
      </w:pPr>
      <w:r w:rsidRPr="009C7866">
        <w:t>När arbetet är klart</w:t>
      </w:r>
      <w:r w:rsidRPr="009C7866">
        <w:rPr>
          <w:rFonts w:ascii="Times New Roman" w:hAnsi="Times New Roman" w:cs="Times New Roman"/>
          <w:szCs w:val="22"/>
        </w:rPr>
        <w:t xml:space="preserve"> skall inkörda mängder redovisas per gata tillsammans med kvitto</w:t>
      </w:r>
      <w:r w:rsidRPr="009C7866">
        <w:rPr>
          <w:rFonts w:ascii="Times New Roman" w:hAnsi="Times New Roman" w:cs="Times New Roman"/>
          <w:i/>
          <w:szCs w:val="22"/>
        </w:rPr>
        <w:t xml:space="preserve"> </w:t>
      </w:r>
      <w:r w:rsidRPr="009C7866">
        <w:rPr>
          <w:rFonts w:ascii="Times New Roman" w:hAnsi="Times New Roman" w:cs="Times New Roman"/>
          <w:szCs w:val="22"/>
        </w:rPr>
        <w:t xml:space="preserve">till </w:t>
      </w:r>
      <w:r w:rsidR="009F274C" w:rsidRPr="009C7866">
        <w:t>s</w:t>
      </w:r>
      <w:r w:rsidR="009F274C" w:rsidRPr="009C7866">
        <w:rPr>
          <w:szCs w:val="22"/>
        </w:rPr>
        <w:t xml:space="preserve">tadsmiljöförvaltningens </w:t>
      </w:r>
      <w:r w:rsidRPr="009C7866">
        <w:rPr>
          <w:rFonts w:ascii="Times New Roman" w:hAnsi="Times New Roman" w:cs="Times New Roman"/>
          <w:szCs w:val="22"/>
        </w:rPr>
        <w:t xml:space="preserve">planeringsledare. För mängd som inte är inkörd ersätter entreprenören/byggherren </w:t>
      </w:r>
      <w:r w:rsidR="00BB4549" w:rsidRPr="009C7866">
        <w:t>s</w:t>
      </w:r>
      <w:r w:rsidR="00BB4549" w:rsidRPr="009C7866">
        <w:rPr>
          <w:szCs w:val="22"/>
        </w:rPr>
        <w:t xml:space="preserve">tadsmiljöförvaltningen </w:t>
      </w:r>
      <w:r w:rsidRPr="009C7866">
        <w:rPr>
          <w:rFonts w:ascii="Times New Roman" w:hAnsi="Times New Roman" w:cs="Times New Roman"/>
          <w:szCs w:val="22"/>
        </w:rPr>
        <w:t xml:space="preserve">enligt prislista ”Kostnader vid schaktarbeten”. </w:t>
      </w:r>
      <w:r w:rsidR="009F274C" w:rsidRPr="009C7866">
        <w:rPr>
          <w:rFonts w:ascii="Times New Roman" w:hAnsi="Times New Roman" w:cs="Times New Roman"/>
          <w:szCs w:val="22"/>
        </w:rPr>
        <w:t xml:space="preserve"> </w:t>
      </w:r>
    </w:p>
    <w:p w14:paraId="54293A29" w14:textId="77777777" w:rsidR="00591FD5" w:rsidRPr="009C7866" w:rsidRDefault="00591FD5" w:rsidP="001F354E">
      <w:pPr>
        <w:rPr>
          <w:rFonts w:ascii="Times New Roman" w:hAnsi="Times New Roman" w:cs="Times New Roman"/>
          <w:szCs w:val="22"/>
        </w:rPr>
      </w:pPr>
      <w:r w:rsidRPr="009C7866">
        <w:t>Gatsten eller liknande som ska återanvändas får inte ligga synligt på arbetsplatsen</w:t>
      </w:r>
      <w:r w:rsidRPr="009C7866">
        <w:rPr>
          <w:rFonts w:ascii="Times New Roman" w:hAnsi="Times New Roman" w:cs="Times New Roman"/>
          <w:szCs w:val="22"/>
        </w:rPr>
        <w:t xml:space="preserve"> så risk finns att stenen används för skadegörelse.</w:t>
      </w:r>
    </w:p>
    <w:p w14:paraId="4CA915C1" w14:textId="77777777" w:rsidR="00591FD5" w:rsidRPr="009C7866" w:rsidRDefault="00591FD5" w:rsidP="001F354E">
      <w:pPr>
        <w:pStyle w:val="Rubrik3"/>
        <w:rPr>
          <w:color w:val="auto"/>
        </w:rPr>
      </w:pPr>
      <w:bookmarkStart w:id="18" w:name="_Toc131667959"/>
      <w:r w:rsidRPr="009C7866">
        <w:rPr>
          <w:color w:val="auto"/>
        </w:rPr>
        <w:t>Schakt intill bärande mastfundament</w:t>
      </w:r>
      <w:bookmarkEnd w:id="18"/>
      <w:r w:rsidRPr="009C7866">
        <w:rPr>
          <w:color w:val="auto"/>
        </w:rPr>
        <w:t xml:space="preserve"> </w:t>
      </w:r>
    </w:p>
    <w:p w14:paraId="0DB4654F" w14:textId="734FD26B" w:rsidR="00591FD5" w:rsidRPr="009C7866" w:rsidRDefault="00591FD5" w:rsidP="001F354E">
      <w:pPr>
        <w:rPr>
          <w:rFonts w:ascii="Times New Roman" w:hAnsi="Times New Roman" w:cs="Times New Roman"/>
          <w:szCs w:val="22"/>
        </w:rPr>
      </w:pPr>
      <w:r w:rsidRPr="009C7866">
        <w:t xml:space="preserve">Vid schakt djupare än 0,5 m under gatans terrassbotten och inom en säkerhetszon på 2,0 m från fundamentet får schaktning inte ske utan samråd med </w:t>
      </w:r>
      <w:r w:rsidR="00177954" w:rsidRPr="009C7866">
        <w:t>s</w:t>
      </w:r>
      <w:r w:rsidR="00177954" w:rsidRPr="009C7866">
        <w:rPr>
          <w:szCs w:val="22"/>
        </w:rPr>
        <w:t>tadsmiljöförvaltningen</w:t>
      </w:r>
      <w:r w:rsidRPr="009C7866">
        <w:t>.</w:t>
      </w:r>
      <w:r w:rsidR="008F08EE" w:rsidRPr="009C7866">
        <w:t xml:space="preserve"> </w:t>
      </w:r>
    </w:p>
    <w:p w14:paraId="5C9F3328" w14:textId="77777777" w:rsidR="00591FD5" w:rsidRPr="009C7866" w:rsidRDefault="00591FD5" w:rsidP="001F354E">
      <w:pPr>
        <w:pStyle w:val="Rubrik3"/>
        <w:rPr>
          <w:color w:val="auto"/>
        </w:rPr>
      </w:pPr>
      <w:bookmarkStart w:id="19" w:name="_Toc131667960"/>
      <w:r w:rsidRPr="009C7866">
        <w:rPr>
          <w:color w:val="auto"/>
        </w:rPr>
        <w:t>Schakt intill spår</w:t>
      </w:r>
      <w:bookmarkEnd w:id="19"/>
    </w:p>
    <w:p w14:paraId="627A6CDB" w14:textId="287159EB" w:rsidR="00591FD5" w:rsidRPr="009C7866" w:rsidRDefault="00591FD5" w:rsidP="001F354E">
      <w:r w:rsidRPr="009C7866">
        <w:t xml:space="preserve">Allt arbete kopplat till spår regleras i säkerhetsordning för spårväg och industrispår, SÄO. Schakt får inte utföras närmare spår än 1,4 m eller innanför rasvinkeln utan att säkerhetsföreskrifterna är genomgångna med </w:t>
      </w:r>
      <w:r w:rsidR="00177954" w:rsidRPr="009C7866">
        <w:t>s</w:t>
      </w:r>
      <w:r w:rsidR="00177954" w:rsidRPr="009C7866">
        <w:rPr>
          <w:szCs w:val="22"/>
        </w:rPr>
        <w:t>tadsmiljöförvaltningen</w:t>
      </w:r>
      <w:r w:rsidRPr="009C7866">
        <w:t>, se Teknisk Handbok 16AF.</w:t>
      </w:r>
    </w:p>
    <w:p w14:paraId="0DAEF9E9" w14:textId="77777777" w:rsidR="00591FD5" w:rsidRPr="009C7866" w:rsidRDefault="00591FD5" w:rsidP="001F354E">
      <w:pPr>
        <w:pStyle w:val="Rubrik3"/>
        <w:rPr>
          <w:color w:val="auto"/>
        </w:rPr>
      </w:pPr>
      <w:bookmarkStart w:id="20" w:name="_Toc131667961"/>
      <w:r w:rsidRPr="009C7866">
        <w:rPr>
          <w:color w:val="auto"/>
        </w:rPr>
        <w:t>Planterings- och gräsyta samt träd</w:t>
      </w:r>
      <w:bookmarkEnd w:id="20"/>
      <w:r w:rsidRPr="009C7866">
        <w:rPr>
          <w:color w:val="auto"/>
        </w:rPr>
        <w:t xml:space="preserve"> </w:t>
      </w:r>
    </w:p>
    <w:p w14:paraId="0CB605C9" w14:textId="77777777" w:rsidR="00591FD5" w:rsidRPr="009C7866" w:rsidRDefault="00591FD5" w:rsidP="001F354E">
      <w:pPr>
        <w:rPr>
          <w:rFonts w:ascii="Times New Roman" w:hAnsi="Times New Roman" w:cs="Times New Roman"/>
          <w:szCs w:val="22"/>
        </w:rPr>
      </w:pPr>
      <w:r w:rsidRPr="009C7866">
        <w:t>Innan arbetet startar ska överenskommelse om arbets</w:t>
      </w:r>
      <w:r w:rsidRPr="009C7866">
        <w:softHyphen/>
        <w:t>områdets omfattning och områdets befintliga tillstånd träffas med markägaren.</w:t>
      </w:r>
      <w:r w:rsidRPr="009C7866">
        <w:rPr>
          <w:rFonts w:ascii="Times New Roman" w:hAnsi="Times New Roman" w:cs="Times New Roman"/>
          <w:szCs w:val="22"/>
        </w:rPr>
        <w:t xml:space="preserve"> Avverkning av träd eller buskage får ej ske utan markägarens tillstånd.</w:t>
      </w:r>
    </w:p>
    <w:p w14:paraId="3E08B4F4" w14:textId="71B43A98" w:rsidR="00591FD5" w:rsidRPr="009C7866" w:rsidRDefault="00591FD5" w:rsidP="001F354E">
      <w:pPr>
        <w:rPr>
          <w:rFonts w:ascii="Times New Roman" w:hAnsi="Times New Roman" w:cs="Times New Roman"/>
          <w:szCs w:val="22"/>
        </w:rPr>
      </w:pPr>
      <w:r w:rsidRPr="009C7866">
        <w:t>Träd och buskage som måste avverkas ska värde</w:t>
      </w:r>
      <w:r w:rsidRPr="009C7866">
        <w:softHyphen/>
        <w:t xml:space="preserve">ras av personal från </w:t>
      </w:r>
      <w:r w:rsidR="00CF518C" w:rsidRPr="009C7866">
        <w:t>s</w:t>
      </w:r>
      <w:r w:rsidR="00CF518C" w:rsidRPr="009C7866">
        <w:rPr>
          <w:szCs w:val="22"/>
        </w:rPr>
        <w:t xml:space="preserve">tadsmiljöförvaltningen </w:t>
      </w:r>
      <w:r w:rsidRPr="009C7866">
        <w:t xml:space="preserve">och överenskommelse om ersättningskrav ska fastställas i samband med att eventuellt tillstånd ges. </w:t>
      </w:r>
    </w:p>
    <w:p w14:paraId="6F12D2AC" w14:textId="77777777" w:rsidR="00591FD5" w:rsidRPr="009C7866" w:rsidRDefault="00591FD5" w:rsidP="001F354E">
      <w:r w:rsidRPr="009C7866">
        <w:t xml:space="preserve">Skador på träd ska värderas och </w:t>
      </w:r>
      <w:proofErr w:type="spellStart"/>
      <w:r w:rsidRPr="009C7866">
        <w:t>kostnadsregleras</w:t>
      </w:r>
      <w:proofErr w:type="spellEnd"/>
      <w:r w:rsidRPr="009C7866">
        <w:t xml:space="preserve">, se Teknisk Handbok </w:t>
      </w:r>
      <w:r w:rsidRPr="009C7866">
        <w:rPr>
          <w:rFonts w:ascii="Times New Roman" w:hAnsi="Times New Roman" w:cs="Times New Roman"/>
          <w:szCs w:val="22"/>
        </w:rPr>
        <w:t xml:space="preserve">kap 12TA1.10. </w:t>
      </w:r>
    </w:p>
    <w:p w14:paraId="40290F1D" w14:textId="2A38BF1F" w:rsidR="00591FD5" w:rsidRPr="009C7866" w:rsidRDefault="00591FD5" w:rsidP="001F354E">
      <w:pPr>
        <w:rPr>
          <w:rFonts w:ascii="Times New Roman" w:hAnsi="Times New Roman" w:cs="Times New Roman"/>
          <w:szCs w:val="22"/>
        </w:rPr>
      </w:pPr>
      <w:r w:rsidRPr="009C7866">
        <w:t xml:space="preserve">Vid arbete på mjuka ytor ska anpassad schaktmaskinstorlek användas. Maskinval ska ske i samråd med </w:t>
      </w:r>
      <w:r w:rsidR="008A212B" w:rsidRPr="009C7866">
        <w:t>s</w:t>
      </w:r>
      <w:r w:rsidR="008A212B" w:rsidRPr="009C7866">
        <w:rPr>
          <w:szCs w:val="22"/>
        </w:rPr>
        <w:t xml:space="preserve">tadsmiljöförvaltningens </w:t>
      </w:r>
      <w:r w:rsidRPr="009C7866">
        <w:t>kontrollant.</w:t>
      </w:r>
    </w:p>
    <w:p w14:paraId="0235A47B" w14:textId="77777777" w:rsidR="00591FD5" w:rsidRPr="009C7866" w:rsidRDefault="00591FD5" w:rsidP="001F354E">
      <w:r w:rsidRPr="009C7866">
        <w:lastRenderedPageBreak/>
        <w:t>Intilliggande träd och buskage ska skyddas med staket eller inbrädning under byggnadstiden.</w:t>
      </w:r>
    </w:p>
    <w:p w14:paraId="5EF3A719" w14:textId="77777777" w:rsidR="00591FD5" w:rsidRPr="009C7866" w:rsidRDefault="00591FD5" w:rsidP="001F354E">
      <w:r w:rsidRPr="009C7866">
        <w:t>Vid träd, där markytan ev. kommer att belastas med upplag eller trafik ska lämpliga åtgärder vidtas för att undvika skador på marken.</w:t>
      </w:r>
    </w:p>
    <w:p w14:paraId="445E4E90" w14:textId="77777777" w:rsidR="00591FD5" w:rsidRPr="009C7866" w:rsidRDefault="00591FD5" w:rsidP="001F354E">
      <w:r w:rsidRPr="009C7866">
        <w:t xml:space="preserve">Utrustning, såsom parkbelysning, bänkar, staket, lekutrustning </w:t>
      </w:r>
      <w:proofErr w:type="gramStart"/>
      <w:r w:rsidRPr="009C7866">
        <w:t>m.m.</w:t>
      </w:r>
      <w:proofErr w:type="gramEnd"/>
      <w:r w:rsidRPr="009C7866">
        <w:t xml:space="preserve"> som kommer till skada, ska ersättas med nytt material.</w:t>
      </w:r>
    </w:p>
    <w:p w14:paraId="099B1E05" w14:textId="5E08E34C" w:rsidR="00591FD5" w:rsidRPr="009C7866" w:rsidRDefault="00591FD5" w:rsidP="001F354E">
      <w:r w:rsidRPr="009C7866">
        <w:t xml:space="preserve">Efterbehandlingsarbetena och ersättningsmaterial ska bekostas av ledningsdragande verk. </w:t>
      </w:r>
      <w:r w:rsidR="00C807FA" w:rsidRPr="009C7866">
        <w:t>s</w:t>
      </w:r>
      <w:r w:rsidR="00C807FA" w:rsidRPr="009C7866">
        <w:rPr>
          <w:szCs w:val="22"/>
        </w:rPr>
        <w:t xml:space="preserve">tadsmiljöförvaltningen </w:t>
      </w:r>
      <w:r w:rsidRPr="009C7866">
        <w:t>anvisningar och kvalitét ska gälla.</w:t>
      </w:r>
    </w:p>
    <w:p w14:paraId="54DF89F3" w14:textId="77777777" w:rsidR="00591FD5" w:rsidRPr="009C7866" w:rsidRDefault="00591FD5" w:rsidP="001F354E">
      <w:pPr>
        <w:pStyle w:val="Rubrik3"/>
        <w:rPr>
          <w:color w:val="auto"/>
        </w:rPr>
      </w:pPr>
      <w:bookmarkStart w:id="21" w:name="_Toc131667962"/>
      <w:r w:rsidRPr="009C7866">
        <w:rPr>
          <w:color w:val="auto"/>
        </w:rPr>
        <w:t>Återfyllning av schakter</w:t>
      </w:r>
      <w:bookmarkEnd w:id="21"/>
      <w:r w:rsidRPr="009C7866">
        <w:rPr>
          <w:color w:val="auto"/>
        </w:rPr>
        <w:t xml:space="preserve"> </w:t>
      </w:r>
    </w:p>
    <w:p w14:paraId="1EBC134F" w14:textId="77777777" w:rsidR="00591FD5" w:rsidRPr="009C7866" w:rsidRDefault="00591FD5" w:rsidP="001F354E">
      <w:pPr>
        <w:pStyle w:val="Mellanrubrik"/>
        <w:rPr>
          <w:rFonts w:ascii="Times New Roman" w:hAnsi="Times New Roman" w:cs="Times New Roman"/>
          <w:szCs w:val="26"/>
        </w:rPr>
      </w:pPr>
      <w:r w:rsidRPr="009C7866">
        <w:t>Ledningsbädd</w:t>
      </w:r>
    </w:p>
    <w:p w14:paraId="303D83FC" w14:textId="77777777" w:rsidR="00591FD5" w:rsidRPr="009C7866" w:rsidRDefault="00591FD5" w:rsidP="001F354E">
      <w:r w:rsidRPr="009C7866">
        <w:t xml:space="preserve">Ledningsbädds </w:t>
      </w:r>
      <w:proofErr w:type="spellStart"/>
      <w:r w:rsidRPr="009C7866">
        <w:t>överyta</w:t>
      </w:r>
      <w:proofErr w:type="spellEnd"/>
      <w:r w:rsidRPr="009C7866">
        <w:t xml:space="preserve"> ska planeras så att ledning med tillhörande anordningar, brunn, brandpost och dylikt kan placeras i rätt läge med anliggning mot bädd.</w:t>
      </w:r>
    </w:p>
    <w:p w14:paraId="42FD1C8F" w14:textId="77777777" w:rsidR="00591FD5" w:rsidRPr="009C7866" w:rsidRDefault="00591FD5" w:rsidP="001F354E">
      <w:r w:rsidRPr="009C7866">
        <w:t>För fullständig information, se AMA Anläggning 20, CEC.2 med underkoder.</w:t>
      </w:r>
    </w:p>
    <w:p w14:paraId="033D74C4" w14:textId="77777777" w:rsidR="00591FD5" w:rsidRPr="009C7866" w:rsidRDefault="00591FD5" w:rsidP="001F354E">
      <w:pPr>
        <w:pStyle w:val="Mellanrubrik"/>
        <w:rPr>
          <w:rFonts w:ascii="Times New Roman" w:hAnsi="Times New Roman" w:cs="Times New Roman"/>
        </w:rPr>
      </w:pPr>
      <w:proofErr w:type="spellStart"/>
      <w:r w:rsidRPr="009C7866">
        <w:t>Kringfyllning</w:t>
      </w:r>
      <w:proofErr w:type="spellEnd"/>
    </w:p>
    <w:p w14:paraId="67B53C5F" w14:textId="77777777" w:rsidR="00591FD5" w:rsidRPr="009C7866" w:rsidRDefault="00591FD5" w:rsidP="001F354E">
      <w:pPr>
        <w:rPr>
          <w:rFonts w:ascii="Times New Roman" w:eastAsia="Times New Roman" w:hAnsi="Times New Roman" w:cs="Times New Roman"/>
          <w:sz w:val="21"/>
          <w:szCs w:val="21"/>
          <w:shd w:val="clear" w:color="auto" w:fill="FFFFFF"/>
          <w:lang w:eastAsia="sv-SE"/>
        </w:rPr>
      </w:pPr>
      <w:r w:rsidRPr="009C7866">
        <w:rPr>
          <w:rFonts w:ascii="Times New Roman" w:eastAsia="Times New Roman" w:hAnsi="Times New Roman" w:cs="Times New Roman"/>
          <w:sz w:val="21"/>
          <w:szCs w:val="21"/>
          <w:shd w:val="clear" w:color="auto" w:fill="FFFFFF"/>
          <w:lang w:eastAsia="sv-SE"/>
        </w:rPr>
        <w:t xml:space="preserve">Runt själva ledningen sker en </w:t>
      </w:r>
      <w:proofErr w:type="spellStart"/>
      <w:r w:rsidRPr="009C7866">
        <w:rPr>
          <w:rFonts w:ascii="Times New Roman" w:eastAsia="Times New Roman" w:hAnsi="Times New Roman" w:cs="Times New Roman"/>
          <w:sz w:val="21"/>
          <w:szCs w:val="21"/>
          <w:shd w:val="clear" w:color="auto" w:fill="FFFFFF"/>
          <w:lang w:eastAsia="sv-SE"/>
        </w:rPr>
        <w:t>kringfyllning</w:t>
      </w:r>
      <w:proofErr w:type="spellEnd"/>
      <w:r w:rsidRPr="009C7866">
        <w:rPr>
          <w:rFonts w:ascii="Times New Roman" w:eastAsia="Times New Roman" w:hAnsi="Times New Roman" w:cs="Times New Roman"/>
          <w:sz w:val="21"/>
          <w:szCs w:val="21"/>
          <w:shd w:val="clear" w:color="auto" w:fill="FFFFFF"/>
          <w:lang w:eastAsia="sv-SE"/>
        </w:rPr>
        <w:t xml:space="preserve"> med ett material som ska skydda mot skador från det resterade fyllningsmaterialet. </w:t>
      </w:r>
    </w:p>
    <w:p w14:paraId="2ED9F90F" w14:textId="77777777" w:rsidR="00591FD5" w:rsidRPr="009C7866" w:rsidRDefault="00591FD5" w:rsidP="001F354E">
      <w:pPr>
        <w:spacing w:after="0" w:line="240" w:lineRule="auto"/>
        <w:rPr>
          <w:rFonts w:ascii="Times New Roman" w:eastAsia="Times New Roman" w:hAnsi="Times New Roman" w:cs="Times New Roman"/>
          <w:sz w:val="21"/>
          <w:szCs w:val="21"/>
          <w:shd w:val="clear" w:color="auto" w:fill="FFFFFF"/>
          <w:lang w:eastAsia="sv-SE"/>
        </w:rPr>
      </w:pPr>
      <w:r w:rsidRPr="009C7866">
        <w:rPr>
          <w:rFonts w:ascii="Times New Roman" w:eastAsia="Times New Roman" w:hAnsi="Times New Roman" w:cs="Times New Roman"/>
          <w:sz w:val="21"/>
          <w:szCs w:val="21"/>
          <w:shd w:val="clear" w:color="auto" w:fill="FFFFFF"/>
          <w:lang w:eastAsia="sv-SE"/>
        </w:rPr>
        <w:t xml:space="preserve">För fullständig information, se AMA Anläggning 20, CEC.3 med underkoder. </w:t>
      </w:r>
    </w:p>
    <w:p w14:paraId="7B34782E" w14:textId="77777777" w:rsidR="00591FD5" w:rsidRPr="009C7866" w:rsidRDefault="00591FD5" w:rsidP="001F354E">
      <w:pPr>
        <w:pStyle w:val="Mellanrubrik"/>
        <w:rPr>
          <w:rFonts w:ascii="Times New Roman" w:hAnsi="Times New Roman" w:cs="Times New Roman"/>
          <w:szCs w:val="26"/>
        </w:rPr>
      </w:pPr>
      <w:r w:rsidRPr="009C7866">
        <w:t>Resterande fyllning</w:t>
      </w:r>
    </w:p>
    <w:p w14:paraId="26F384B5" w14:textId="77777777" w:rsidR="00591FD5" w:rsidRPr="009C7866" w:rsidRDefault="00591FD5" w:rsidP="001F354E">
      <w:r w:rsidRPr="009C7866">
        <w:t>För fullständig information, se AMA Anläggning 20, CEC.4 med underkoder.</w:t>
      </w:r>
    </w:p>
    <w:p w14:paraId="6736E14D" w14:textId="77777777" w:rsidR="00591FD5" w:rsidRPr="009C7866" w:rsidRDefault="00591FD5" w:rsidP="001F354E">
      <w:pPr>
        <w:rPr>
          <w:rFonts w:ascii="Times New Roman" w:hAnsi="Times New Roman" w:cs="Times New Roman"/>
          <w:szCs w:val="22"/>
        </w:rPr>
      </w:pPr>
      <w:r w:rsidRPr="009C7866">
        <w:t>Vid återfyllning kring ventiler</w:t>
      </w:r>
      <w:r w:rsidRPr="009C7866">
        <w:rPr>
          <w:rFonts w:ascii="Times New Roman" w:hAnsi="Times New Roman" w:cs="Times New Roman"/>
          <w:szCs w:val="22"/>
        </w:rPr>
        <w:t xml:space="preserve"> och brunnar krävs tillräcklig upphuggning så att tillräcklig packning går att utföra.</w:t>
      </w:r>
    </w:p>
    <w:p w14:paraId="3F6E471A" w14:textId="77777777" w:rsidR="00591FD5" w:rsidRPr="009C7866" w:rsidRDefault="00591FD5" w:rsidP="001F354E">
      <w:r w:rsidRPr="009C7866">
        <w:t>Vid återfyllning under andra anläggningar som har berörts av schakten och där komprimering inte kan utföras ska fyllning ske med skumbetong som är lättflytande och fyller ut skrymslen samtidigt som den inte kräver packning eller vibrering.</w:t>
      </w:r>
    </w:p>
    <w:p w14:paraId="04AA7B27" w14:textId="1604CF0D" w:rsidR="00591FD5" w:rsidRPr="009C7866" w:rsidRDefault="00591FD5" w:rsidP="001F354E">
      <w:pPr>
        <w:rPr>
          <w:rFonts w:ascii="Times New Roman" w:hAnsi="Times New Roman" w:cs="Times New Roman"/>
          <w:szCs w:val="22"/>
        </w:rPr>
      </w:pPr>
      <w:r w:rsidRPr="009C7866">
        <w:t>Packningskontroll ska utföras efter anmodan från</w:t>
      </w:r>
      <w:r w:rsidR="00BA4451" w:rsidRPr="009C7866">
        <w:t xml:space="preserve"> s</w:t>
      </w:r>
      <w:r w:rsidR="00BA4451" w:rsidRPr="009C7866">
        <w:rPr>
          <w:szCs w:val="22"/>
        </w:rPr>
        <w:t>tadsmiljöförvaltningen</w:t>
      </w:r>
      <w:r w:rsidRPr="009C7866">
        <w:t>.</w:t>
      </w:r>
    </w:p>
    <w:p w14:paraId="1B433E51" w14:textId="77777777" w:rsidR="00591FD5" w:rsidRPr="009C7866" w:rsidRDefault="00591FD5" w:rsidP="001F354E">
      <w:pPr>
        <w:rPr>
          <w:rFonts w:ascii="Times New Roman" w:hAnsi="Times New Roman" w:cs="Times New Roman"/>
          <w:szCs w:val="22"/>
        </w:rPr>
      </w:pPr>
      <w:r w:rsidRPr="009C7866">
        <w:t>R</w:t>
      </w:r>
      <w:r w:rsidRPr="009C7866">
        <w:rPr>
          <w:rFonts w:ascii="Times New Roman" w:hAnsi="Times New Roman" w:cs="Times New Roman"/>
          <w:szCs w:val="22"/>
        </w:rPr>
        <w:t>esterande fyllning utförs upp till terrassyta för förstärk</w:t>
      </w:r>
      <w:r w:rsidRPr="009C7866">
        <w:rPr>
          <w:rFonts w:ascii="Times New Roman" w:hAnsi="Times New Roman" w:cs="Times New Roman"/>
          <w:szCs w:val="22"/>
        </w:rPr>
        <w:softHyphen/>
        <w:t xml:space="preserve">nings- och bärlager. </w:t>
      </w:r>
    </w:p>
    <w:p w14:paraId="7DBA7746" w14:textId="5187E38A" w:rsidR="00591FD5" w:rsidRPr="009C7866" w:rsidRDefault="00CA2E6A" w:rsidP="001F354E">
      <w:r w:rsidRPr="009C7866">
        <w:t>För m</w:t>
      </w:r>
      <w:r w:rsidR="00591FD5" w:rsidRPr="009C7866">
        <w:t>ått från överkant kör- eller gång</w:t>
      </w:r>
      <w:r w:rsidR="00591FD5" w:rsidRPr="009C7866">
        <w:softHyphen/>
        <w:t>baneyta till terrassyta, se Teknisk Handbok kap 12BE Dimensionering av gator med asfalt.</w:t>
      </w:r>
    </w:p>
    <w:p w14:paraId="7F45D026" w14:textId="77777777" w:rsidR="00591FD5" w:rsidRPr="009C7866" w:rsidRDefault="00591FD5" w:rsidP="001F354E">
      <w:pPr>
        <w:pStyle w:val="Rubrik3"/>
        <w:rPr>
          <w:color w:val="auto"/>
        </w:rPr>
      </w:pPr>
      <w:bookmarkStart w:id="22" w:name="_Toc131667963"/>
      <w:r w:rsidRPr="009C7866">
        <w:rPr>
          <w:color w:val="auto"/>
        </w:rPr>
        <w:t>Obundna överbyggnadslager, allmänt</w:t>
      </w:r>
      <w:bookmarkEnd w:id="22"/>
    </w:p>
    <w:p w14:paraId="344F2B3B" w14:textId="3629856E" w:rsidR="00591FD5" w:rsidRPr="009C7866" w:rsidRDefault="00591FD5" w:rsidP="001F354E">
      <w:r w:rsidRPr="009C7866">
        <w:t>TRVKB 10 Obundna lager (TDOK 2011:265) är ett trafikverksdokument som innehåller Trafikverkets krav på levererat material till obundna överbyggnadslager och kontroll av material, nivå och bärighet för obundna lager och terrassytan i vägkonstruktioner.</w:t>
      </w:r>
    </w:p>
    <w:p w14:paraId="3935ECE5" w14:textId="77777777" w:rsidR="00DA3B2E" w:rsidRPr="009C7866" w:rsidRDefault="00DA3B2E" w:rsidP="00DA3B2E"/>
    <w:p w14:paraId="410B81CF" w14:textId="71F0AD51" w:rsidR="00591FD5" w:rsidRPr="009C7866" w:rsidRDefault="00591FD5" w:rsidP="001F354E">
      <w:pPr>
        <w:pStyle w:val="Mellanrubrik"/>
      </w:pPr>
      <w:r w:rsidRPr="009C7866">
        <w:lastRenderedPageBreak/>
        <w:t>Geotextilduk</w:t>
      </w:r>
    </w:p>
    <w:p w14:paraId="42BF2F80" w14:textId="77777777" w:rsidR="00591FD5" w:rsidRPr="009C7866" w:rsidRDefault="00591FD5" w:rsidP="001F354E">
      <w:proofErr w:type="spellStart"/>
      <w:r w:rsidRPr="009C7866">
        <w:t>Bruksklass</w:t>
      </w:r>
      <w:proofErr w:type="spellEnd"/>
      <w:r w:rsidRPr="009C7866">
        <w:t xml:space="preserve"> N3 läggs på terrassbotten när återfyllningsmaterial tillhör materialtyp 4. Se AMA Anläggning 20, DBB.31 med underkoder. För val av </w:t>
      </w:r>
      <w:proofErr w:type="spellStart"/>
      <w:r w:rsidRPr="009C7866">
        <w:t>bruksklass</w:t>
      </w:r>
      <w:proofErr w:type="spellEnd"/>
      <w:r w:rsidRPr="009C7866">
        <w:t xml:space="preserve"> se även Teknisk Handbok kap 12 J.</w:t>
      </w:r>
    </w:p>
    <w:p w14:paraId="3B8E17E5" w14:textId="77777777" w:rsidR="00591FD5" w:rsidRPr="009C7866" w:rsidRDefault="00591FD5" w:rsidP="001F354E">
      <w:r w:rsidRPr="009C7866">
        <w:t>Geotextilduken används huvudsakligen för dess egenskaper som separation, filtrering, dränering och skydd.</w:t>
      </w:r>
    </w:p>
    <w:p w14:paraId="5537703A" w14:textId="77777777" w:rsidR="00591FD5" w:rsidRPr="009C7866" w:rsidRDefault="00591FD5" w:rsidP="001F354E">
      <w:pPr>
        <w:pStyle w:val="Mellanrubrik"/>
      </w:pPr>
      <w:r w:rsidRPr="009C7866">
        <w:t xml:space="preserve">Förstärkningslager </w:t>
      </w:r>
    </w:p>
    <w:p w14:paraId="4AD93836" w14:textId="77777777" w:rsidR="00591FD5" w:rsidRPr="009C7866" w:rsidRDefault="00591FD5" w:rsidP="001F354E">
      <w:r w:rsidRPr="009C7866">
        <w:t>Se AMA Anläggning 20 DCB.312 (kategori B) och DCB.313 (kategori C).</w:t>
      </w:r>
    </w:p>
    <w:p w14:paraId="0A4E52FA" w14:textId="77777777" w:rsidR="00591FD5" w:rsidRPr="009C7866" w:rsidRDefault="00591FD5" w:rsidP="001F354E">
      <w:pPr>
        <w:pStyle w:val="Mellanrubrik"/>
      </w:pPr>
      <w:r w:rsidRPr="009C7866">
        <w:t xml:space="preserve">Bärlager </w:t>
      </w:r>
    </w:p>
    <w:p w14:paraId="79D1EEC0" w14:textId="77777777" w:rsidR="00591FD5" w:rsidRPr="009C7866" w:rsidRDefault="00591FD5" w:rsidP="001F354E">
      <w:r w:rsidRPr="009C7866">
        <w:t xml:space="preserve">Se AMA Anläggning 20 DCB.322 (kategori B) och DCB.323 (kategori C) </w:t>
      </w:r>
    </w:p>
    <w:p w14:paraId="48C71B2E" w14:textId="77777777" w:rsidR="00591FD5" w:rsidRPr="009C7866" w:rsidRDefault="00591FD5" w:rsidP="001F354E">
      <w:pPr>
        <w:pStyle w:val="Rubrik3"/>
        <w:rPr>
          <w:color w:val="auto"/>
        </w:rPr>
      </w:pPr>
      <w:bookmarkStart w:id="23" w:name="_Toc131667964"/>
      <w:r w:rsidRPr="009C7866">
        <w:rPr>
          <w:color w:val="auto"/>
        </w:rPr>
        <w:t>Bitumenbundna lager/Asfaltbeläggning</w:t>
      </w:r>
      <w:bookmarkEnd w:id="23"/>
      <w:r w:rsidRPr="009C7866">
        <w:rPr>
          <w:color w:val="auto"/>
        </w:rPr>
        <w:t xml:space="preserve"> </w:t>
      </w:r>
    </w:p>
    <w:p w14:paraId="196AA29C" w14:textId="77777777" w:rsidR="00591FD5" w:rsidRPr="009C7866" w:rsidRDefault="00591FD5" w:rsidP="001F354E">
      <w:r w:rsidRPr="009C7866">
        <w:t>Beläggningen ska ske i samband med återfyllning under förutsättning att erforderlig packning av obundna lager kunnat utföras.</w:t>
      </w:r>
    </w:p>
    <w:p w14:paraId="2AECE78E" w14:textId="3A45753E" w:rsidR="00591FD5" w:rsidRPr="009C7866" w:rsidRDefault="00591FD5" w:rsidP="001F354E">
      <w:r w:rsidRPr="009C7866">
        <w:t>Schakter som utförs på det prioriterade vägnät</w:t>
      </w:r>
      <w:r w:rsidR="00871ED8" w:rsidRPr="009C7866">
        <w:t>et</w:t>
      </w:r>
      <w:r w:rsidRPr="009C7866">
        <w:t xml:space="preserve"> eller det prioriterade kollektivtrafiknätet under perioden november – mars läggs med bundet bärlager hela vägen upp till överkant befintlig slitlageryta. Efter urfräsning läggs sedan slutligt slitlager efter senast 6 månader. Slitlagret ska följa funktionskrav i </w:t>
      </w:r>
      <w:proofErr w:type="spellStart"/>
      <w:r w:rsidRPr="009C7866">
        <w:t>TBv</w:t>
      </w:r>
      <w:proofErr w:type="spellEnd"/>
      <w:r w:rsidRPr="009C7866">
        <w:t xml:space="preserve">/bel, se Teknisk </w:t>
      </w:r>
      <w:proofErr w:type="gramStart"/>
      <w:r w:rsidRPr="009C7866">
        <w:t>handbok kap</w:t>
      </w:r>
      <w:proofErr w:type="gramEnd"/>
      <w:r w:rsidRPr="009C7866">
        <w:t xml:space="preserve"> 13PA1.</w:t>
      </w:r>
    </w:p>
    <w:p w14:paraId="5879FF4A" w14:textId="77777777" w:rsidR="00591FD5" w:rsidRPr="009C7866" w:rsidRDefault="00591FD5" w:rsidP="001F354E">
      <w:pPr>
        <w:pStyle w:val="Mellanrubrik"/>
      </w:pPr>
      <w:r w:rsidRPr="009C7866">
        <w:t>Dimensionering</w:t>
      </w:r>
    </w:p>
    <w:p w14:paraId="5B439C1D" w14:textId="77777777" w:rsidR="00591FD5" w:rsidRPr="009C7866" w:rsidRDefault="00591FD5" w:rsidP="001F354E">
      <w:r w:rsidRPr="009C7866">
        <w:t xml:space="preserve">Se Teknisk Handbok 12BE Dimensionering av gator med asfalt. </w:t>
      </w:r>
    </w:p>
    <w:p w14:paraId="3F5CAA32" w14:textId="77777777" w:rsidR="00591FD5" w:rsidRPr="009C7866" w:rsidRDefault="00591FD5" w:rsidP="001F354E">
      <w:pPr>
        <w:pStyle w:val="Rubrik3"/>
        <w:rPr>
          <w:color w:val="auto"/>
        </w:rPr>
      </w:pPr>
      <w:bookmarkStart w:id="24" w:name="_Toc131667965"/>
      <w:r w:rsidRPr="009C7866">
        <w:rPr>
          <w:color w:val="auto"/>
        </w:rPr>
        <w:t>Gatstensbeläggning</w:t>
      </w:r>
      <w:bookmarkEnd w:id="24"/>
      <w:r w:rsidRPr="009C7866">
        <w:rPr>
          <w:color w:val="auto"/>
        </w:rPr>
        <w:t xml:space="preserve"> </w:t>
      </w:r>
    </w:p>
    <w:p w14:paraId="60FA1D39" w14:textId="77777777" w:rsidR="00591FD5" w:rsidRPr="009C7866" w:rsidRDefault="00591FD5" w:rsidP="001F354E">
      <w:pPr>
        <w:pStyle w:val="Mellanrubrik"/>
      </w:pPr>
      <w:r w:rsidRPr="009C7866">
        <w:t xml:space="preserve">Förstärkningslager </w:t>
      </w:r>
    </w:p>
    <w:p w14:paraId="76400479"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t>Se AMA Anläggning 20 kod DCB.312 (kategori B) och kod DCB.313 (kategori C)</w:t>
      </w:r>
    </w:p>
    <w:p w14:paraId="10F87DF6" w14:textId="77777777" w:rsidR="00591FD5" w:rsidRPr="009C7866" w:rsidRDefault="00591FD5" w:rsidP="001F354E">
      <w:pPr>
        <w:pStyle w:val="Mellanrubrik"/>
      </w:pPr>
      <w:r w:rsidRPr="009C7866">
        <w:t xml:space="preserve">Obundet bärlager </w:t>
      </w:r>
    </w:p>
    <w:p w14:paraId="2804FE57"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t>Se AMA Anläggning 20 kod DCB.322 (kategori B) och kod DCB.323 (kategori C)</w:t>
      </w:r>
    </w:p>
    <w:p w14:paraId="629E1D61" w14:textId="77777777" w:rsidR="00591FD5" w:rsidRPr="009C7866" w:rsidRDefault="00591FD5" w:rsidP="001F354E">
      <w:pPr>
        <w:pStyle w:val="Mellanrubrik"/>
      </w:pPr>
      <w:r w:rsidRPr="009C7866">
        <w:t xml:space="preserve">Bundet bärlager av asfalt </w:t>
      </w:r>
    </w:p>
    <w:p w14:paraId="66DA00E8" w14:textId="77777777" w:rsidR="00591FD5" w:rsidRPr="009C7866" w:rsidRDefault="00591FD5" w:rsidP="001F354E">
      <w:pPr>
        <w:autoSpaceDE w:val="0"/>
        <w:autoSpaceDN w:val="0"/>
        <w:adjustRightInd w:val="0"/>
        <w:spacing w:line="221" w:lineRule="atLeast"/>
        <w:rPr>
          <w:rFonts w:ascii="Times New Roman" w:eastAsiaTheme="minorHAnsi" w:hAnsi="Times New Roman" w:cs="Times New Roman"/>
        </w:rPr>
      </w:pPr>
      <w:r w:rsidRPr="009C7866">
        <w:rPr>
          <w:rFonts w:ascii="Times New Roman" w:hAnsi="Times New Roman" w:cs="Times New Roman"/>
        </w:rPr>
        <w:t>En</w:t>
      </w:r>
      <w:r w:rsidRPr="009C7866">
        <w:rPr>
          <w:rFonts w:ascii="Times New Roman" w:hAnsi="Times New Roman" w:cs="Times New Roman"/>
          <w:b/>
          <w:bCs/>
          <w:sz w:val="26"/>
          <w:szCs w:val="26"/>
        </w:rPr>
        <w:t xml:space="preserve"> </w:t>
      </w:r>
      <w:r w:rsidRPr="009C7866">
        <w:rPr>
          <w:rFonts w:ascii="Times New Roman" w:eastAsiaTheme="minorHAnsi" w:hAnsi="Times New Roman" w:cs="Times New Roman"/>
        </w:rPr>
        <w:t xml:space="preserve">tjocklek av150 mm utförs alltid vid gatstensbeläggning där biltrafik förekommer. </w:t>
      </w:r>
    </w:p>
    <w:p w14:paraId="5461A8FC"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t xml:space="preserve">Se Teknisk beskrivning </w:t>
      </w:r>
      <w:proofErr w:type="gramStart"/>
      <w:r w:rsidRPr="009C7866">
        <w:rPr>
          <w:rFonts w:ascii="Times New Roman" w:hAnsi="Times New Roman" w:cs="Times New Roman"/>
        </w:rPr>
        <w:t>väg beläggning</w:t>
      </w:r>
      <w:proofErr w:type="gramEnd"/>
      <w:r w:rsidRPr="009C7866">
        <w:rPr>
          <w:rFonts w:ascii="Times New Roman" w:hAnsi="Times New Roman" w:cs="Times New Roman"/>
        </w:rPr>
        <w:t xml:space="preserve"> (</w:t>
      </w:r>
      <w:proofErr w:type="spellStart"/>
      <w:r w:rsidRPr="009C7866">
        <w:rPr>
          <w:rFonts w:ascii="Times New Roman" w:hAnsi="Times New Roman" w:cs="Times New Roman"/>
        </w:rPr>
        <w:t>Tbv</w:t>
      </w:r>
      <w:proofErr w:type="spellEnd"/>
      <w:r w:rsidRPr="009C7866">
        <w:rPr>
          <w:rFonts w:ascii="Times New Roman" w:hAnsi="Times New Roman" w:cs="Times New Roman"/>
        </w:rPr>
        <w:t xml:space="preserve">/bel.) Teknisk Handbok kap 13PA1. </w:t>
      </w:r>
    </w:p>
    <w:p w14:paraId="419CAA2E" w14:textId="14C666EB" w:rsidR="00591FD5" w:rsidRPr="009C7866" w:rsidRDefault="00591FD5" w:rsidP="001F354E">
      <w:pPr>
        <w:rPr>
          <w:rFonts w:ascii="Times New Roman" w:hAnsi="Times New Roman" w:cs="Times New Roman"/>
        </w:rPr>
      </w:pPr>
      <w:r w:rsidRPr="009C7866">
        <w:rPr>
          <w:rFonts w:ascii="Times New Roman" w:hAnsi="Times New Roman" w:cs="Times New Roman"/>
        </w:rPr>
        <w:t xml:space="preserve">För detaljer, se </w:t>
      </w:r>
      <w:r w:rsidR="00725B5D" w:rsidRPr="009C7866">
        <w:rPr>
          <w:rFonts w:ascii="Times New Roman" w:hAnsi="Times New Roman" w:cs="Times New Roman"/>
        </w:rPr>
        <w:t xml:space="preserve">Teknisk Handbok </w:t>
      </w:r>
      <w:r w:rsidRPr="009C7866">
        <w:rPr>
          <w:rFonts w:ascii="Times New Roman" w:hAnsi="Times New Roman" w:cs="Times New Roman"/>
        </w:rPr>
        <w:t>12BD Dimensionering av gat- och markstensytor.</w:t>
      </w:r>
    </w:p>
    <w:p w14:paraId="3239905C" w14:textId="77777777" w:rsidR="00591FD5" w:rsidRPr="009C7866" w:rsidRDefault="00591FD5" w:rsidP="001F354E">
      <w:pPr>
        <w:rPr>
          <w:rFonts w:ascii="Times New Roman" w:hAnsi="Times New Roman" w:cs="Times New Roman"/>
          <w:u w:val="single"/>
        </w:rPr>
      </w:pPr>
      <w:r w:rsidRPr="009C7866">
        <w:rPr>
          <w:rFonts w:ascii="Times New Roman" w:hAnsi="Times New Roman" w:cs="Times New Roman"/>
          <w:u w:val="single"/>
        </w:rPr>
        <w:t>Alternativ</w:t>
      </w:r>
    </w:p>
    <w:p w14:paraId="6563F79B" w14:textId="77777777" w:rsidR="00591FD5" w:rsidRPr="009C7866" w:rsidRDefault="00591FD5" w:rsidP="001F354E">
      <w:pPr>
        <w:autoSpaceDE w:val="0"/>
        <w:autoSpaceDN w:val="0"/>
        <w:adjustRightInd w:val="0"/>
        <w:spacing w:line="221" w:lineRule="atLeast"/>
        <w:rPr>
          <w:rFonts w:ascii="Times New Roman" w:eastAsiaTheme="minorHAnsi" w:hAnsi="Times New Roman" w:cs="Times New Roman"/>
        </w:rPr>
      </w:pPr>
      <w:r w:rsidRPr="009C7866">
        <w:rPr>
          <w:rFonts w:ascii="Times New Roman" w:eastAsiaTheme="minorHAnsi" w:hAnsi="Times New Roman" w:cs="Times New Roman"/>
        </w:rPr>
        <w:t xml:space="preserve">Bundet bärlager av asfalt kan ersättas med CG eller markbetong. </w:t>
      </w:r>
    </w:p>
    <w:p w14:paraId="471EDB83"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lastRenderedPageBreak/>
        <w:t>Se AMA Anläggning 20 kod DCE.11 Bärlager av cementbundet grus (CG).</w:t>
      </w:r>
    </w:p>
    <w:p w14:paraId="05D80124"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t>Se Teknisk Handbok kap 12BF2.2 Platsgjuten markbetong</w:t>
      </w:r>
    </w:p>
    <w:p w14:paraId="4AB07FAB"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t>För detaljer, se Teknisk Handbok kap 12BD Dimensionering av gat- och markstensytor</w:t>
      </w:r>
    </w:p>
    <w:p w14:paraId="701EA8CC" w14:textId="77777777" w:rsidR="00591FD5" w:rsidRPr="009C7866" w:rsidRDefault="00591FD5" w:rsidP="001F354E">
      <w:pPr>
        <w:pStyle w:val="Mellanrubrik"/>
        <w:rPr>
          <w:rFonts w:eastAsiaTheme="minorHAnsi"/>
        </w:rPr>
      </w:pPr>
      <w:r w:rsidRPr="009C7866">
        <w:t xml:space="preserve">Sättlager </w:t>
      </w:r>
    </w:p>
    <w:p w14:paraId="633E869B"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t>Sten ska sättas i 50 mm material enligt </w:t>
      </w:r>
      <w:hyperlink r:id="rId12" w:history="1">
        <w:r w:rsidRPr="009C7866">
          <w:rPr>
            <w:rFonts w:ascii="Times New Roman" w:hAnsi="Times New Roman" w:cs="Times New Roman"/>
          </w:rPr>
          <w:t>AMA Anläggning 20 tabell DCG/1</w:t>
        </w:r>
      </w:hyperlink>
      <w:r w:rsidRPr="009C7866">
        <w:rPr>
          <w:rFonts w:ascii="Times New Roman" w:hAnsi="Times New Roman" w:cs="Times New Roman"/>
          <w:b/>
          <w:bCs/>
        </w:rPr>
        <w:t>.</w:t>
      </w:r>
    </w:p>
    <w:p w14:paraId="70BEC2BF" w14:textId="77777777" w:rsidR="00591FD5" w:rsidRPr="009C7866" w:rsidRDefault="00591FD5" w:rsidP="001F354E">
      <w:pPr>
        <w:pStyle w:val="Mellanrubrik"/>
      </w:pPr>
      <w:r w:rsidRPr="009C7866">
        <w:t>Beläggning av gatsten</w:t>
      </w:r>
    </w:p>
    <w:p w14:paraId="6141FC71" w14:textId="77777777" w:rsidR="00591FD5" w:rsidRPr="009C7866" w:rsidRDefault="00591FD5" w:rsidP="001F354E">
      <w:pPr>
        <w:rPr>
          <w:rFonts w:ascii="Times New Roman" w:hAnsi="Times New Roman" w:cs="Times New Roman"/>
        </w:rPr>
      </w:pPr>
      <w:r w:rsidRPr="009C7866">
        <w:rPr>
          <w:rFonts w:ascii="Times New Roman" w:hAnsi="Times New Roman" w:cs="Times New Roman"/>
        </w:rPr>
        <w:t>AMA Anläggning 20 DCG.11 med underkoder.</w:t>
      </w:r>
    </w:p>
    <w:p w14:paraId="3D98870F" w14:textId="77777777" w:rsidR="00591FD5" w:rsidRPr="009C7866" w:rsidRDefault="00591FD5" w:rsidP="001F354E">
      <w:pPr>
        <w:pStyle w:val="Rubrik3"/>
        <w:rPr>
          <w:color w:val="auto"/>
        </w:rPr>
      </w:pPr>
      <w:bookmarkStart w:id="25" w:name="_Toc131667966"/>
      <w:r w:rsidRPr="009C7866">
        <w:rPr>
          <w:color w:val="auto"/>
        </w:rPr>
        <w:t>Plattor/</w:t>
      </w:r>
      <w:proofErr w:type="spellStart"/>
      <w:r w:rsidRPr="009C7866">
        <w:rPr>
          <w:color w:val="auto"/>
        </w:rPr>
        <w:t>Marksten</w:t>
      </w:r>
      <w:bookmarkEnd w:id="25"/>
      <w:proofErr w:type="spellEnd"/>
      <w:r w:rsidRPr="009C7866">
        <w:rPr>
          <w:color w:val="auto"/>
        </w:rPr>
        <w:t xml:space="preserve"> </w:t>
      </w:r>
    </w:p>
    <w:p w14:paraId="1F820DBD" w14:textId="77777777" w:rsidR="00591FD5" w:rsidRPr="009C7866" w:rsidRDefault="00591FD5" w:rsidP="001F354E">
      <w:r w:rsidRPr="009C7866">
        <w:t xml:space="preserve">Se AMA Anläggning 2020 DCG.2 Bitumenbundna bärlager (kategori B) och Teknisk beskrivning </w:t>
      </w:r>
      <w:proofErr w:type="gramStart"/>
      <w:r w:rsidRPr="009C7866">
        <w:t>väg beläggning</w:t>
      </w:r>
      <w:proofErr w:type="gramEnd"/>
      <w:r w:rsidRPr="009C7866">
        <w:t xml:space="preserve"> (</w:t>
      </w:r>
      <w:proofErr w:type="spellStart"/>
      <w:r w:rsidRPr="009C7866">
        <w:t>Tbv</w:t>
      </w:r>
      <w:proofErr w:type="spellEnd"/>
      <w:r w:rsidRPr="009C7866">
        <w:t>/bel.) Teknisk Handbok kap 13PA1.</w:t>
      </w:r>
    </w:p>
    <w:p w14:paraId="5B55C37B" w14:textId="77777777" w:rsidR="00591FD5" w:rsidRPr="009C7866" w:rsidRDefault="00591FD5" w:rsidP="001F354E">
      <w:r w:rsidRPr="009C7866">
        <w:t xml:space="preserve">Detaljer se Teknisk Handbok 12BD Dimensionering av gat- och markstensytor. </w:t>
      </w:r>
    </w:p>
    <w:p w14:paraId="04392BE4" w14:textId="77777777" w:rsidR="00591FD5" w:rsidRPr="009C7866" w:rsidRDefault="00591FD5" w:rsidP="001F354E">
      <w:r w:rsidRPr="009C7866">
        <w:t xml:space="preserve">En tjocklek av 150 mm utförs alltid vid gatstensbeläggning där biltrafik förekommer. </w:t>
      </w:r>
    </w:p>
    <w:p w14:paraId="20557404" w14:textId="77777777" w:rsidR="00591FD5" w:rsidRPr="009C7866" w:rsidRDefault="00591FD5" w:rsidP="001F354E">
      <w:r w:rsidRPr="009C7866">
        <w:t>Alternativ</w:t>
      </w:r>
    </w:p>
    <w:p w14:paraId="09507B0C" w14:textId="77777777" w:rsidR="00591FD5" w:rsidRPr="009C7866" w:rsidRDefault="00591FD5" w:rsidP="001F354E">
      <w:r w:rsidRPr="009C7866">
        <w:t xml:space="preserve">Bundet bärlager av asfalt kan ersättas med cementbundet grus (CG) eller markbetong. </w:t>
      </w:r>
    </w:p>
    <w:p w14:paraId="60351DC6" w14:textId="062A8651" w:rsidR="00591FD5" w:rsidRPr="009C7866" w:rsidRDefault="00591FD5" w:rsidP="001F354E">
      <w:r w:rsidRPr="009C7866">
        <w:t>Se AMA Anläggning 20 kod DCE.11 Bärlager av cementbundet grus (CG).</w:t>
      </w:r>
    </w:p>
    <w:p w14:paraId="57B235F4" w14:textId="77777777" w:rsidR="00591FD5" w:rsidRPr="009C7866" w:rsidRDefault="00591FD5" w:rsidP="001F354E">
      <w:r w:rsidRPr="009C7866">
        <w:t>För utformning se Teknisk Handbok kap12BF2.2 Platsgjuten markbetong.</w:t>
      </w:r>
    </w:p>
    <w:p w14:paraId="6ACCB4C5" w14:textId="77777777" w:rsidR="00591FD5" w:rsidRPr="009C7866" w:rsidRDefault="00591FD5" w:rsidP="001F354E">
      <w:r w:rsidRPr="009C7866">
        <w:t>För detaljer, se Teknisk Handbok kap12BD Dimensionering av gat- och markstensytor</w:t>
      </w:r>
    </w:p>
    <w:p w14:paraId="4A3FCF52" w14:textId="77777777" w:rsidR="00591FD5" w:rsidRPr="009C7866" w:rsidRDefault="00591FD5" w:rsidP="001F354E">
      <w:pPr>
        <w:pStyle w:val="Mellanrubrik"/>
      </w:pPr>
      <w:r w:rsidRPr="009C7866">
        <w:t>Sättsand</w:t>
      </w:r>
    </w:p>
    <w:p w14:paraId="0D014A0B" w14:textId="77777777" w:rsidR="00591FD5" w:rsidRPr="009C7866" w:rsidRDefault="00591FD5" w:rsidP="001F354E">
      <w:r w:rsidRPr="009C7866">
        <w:t xml:space="preserve">Plattor och </w:t>
      </w:r>
      <w:proofErr w:type="spellStart"/>
      <w:r w:rsidRPr="009C7866">
        <w:t>marksten</w:t>
      </w:r>
      <w:proofErr w:type="spellEnd"/>
      <w:r w:rsidRPr="009C7866">
        <w:t xml:space="preserve"> ska läggas i 30 mm material enligt </w:t>
      </w:r>
      <w:hyperlink r:id="rId13" w:history="1">
        <w:r w:rsidRPr="009C7866">
          <w:t>AMA Anläggning 20 tabell DCG/2</w:t>
        </w:r>
      </w:hyperlink>
      <w:r w:rsidRPr="009C7866">
        <w:t>.</w:t>
      </w:r>
    </w:p>
    <w:p w14:paraId="058245E4" w14:textId="77777777" w:rsidR="00591FD5" w:rsidRPr="009C7866" w:rsidRDefault="00591FD5" w:rsidP="001F354E">
      <w:pPr>
        <w:pStyle w:val="Mellanrubrik"/>
      </w:pPr>
      <w:r w:rsidRPr="009C7866">
        <w:t xml:space="preserve">Läggning av betongmarkplattor och </w:t>
      </w:r>
      <w:proofErr w:type="spellStart"/>
      <w:r w:rsidRPr="009C7866">
        <w:t>betongmarksten</w:t>
      </w:r>
      <w:proofErr w:type="spellEnd"/>
      <w:r w:rsidRPr="009C7866">
        <w:t> </w:t>
      </w:r>
    </w:p>
    <w:p w14:paraId="71BFF0A6" w14:textId="77777777" w:rsidR="00591FD5" w:rsidRPr="009C7866" w:rsidRDefault="00591FD5" w:rsidP="001F354E">
      <w:r w:rsidRPr="009C7866">
        <w:t xml:space="preserve">Se AMA Anläggning 20 kod DCG.2 Beläggning av betongmarkplattor, </w:t>
      </w:r>
      <w:proofErr w:type="spellStart"/>
      <w:r w:rsidRPr="009C7866">
        <w:t>betongmarksten</w:t>
      </w:r>
      <w:proofErr w:type="spellEnd"/>
      <w:r w:rsidRPr="009C7866">
        <w:t xml:space="preserve"> o d.</w:t>
      </w:r>
    </w:p>
    <w:p w14:paraId="6B8012AD" w14:textId="77777777" w:rsidR="00591FD5" w:rsidRPr="009C7866" w:rsidRDefault="00591FD5" w:rsidP="001F354E">
      <w:pPr>
        <w:pStyle w:val="Liststycke"/>
        <w:numPr>
          <w:ilvl w:val="0"/>
          <w:numId w:val="15"/>
        </w:numPr>
      </w:pPr>
      <w:r w:rsidRPr="009C7866">
        <w:t xml:space="preserve">Begagnat material ska vara befriat från tidigare </w:t>
      </w:r>
      <w:proofErr w:type="spellStart"/>
      <w:r w:rsidRPr="009C7866">
        <w:t>fogmaterial</w:t>
      </w:r>
      <w:proofErr w:type="spellEnd"/>
      <w:r w:rsidRPr="009C7866">
        <w:t xml:space="preserve">. </w:t>
      </w:r>
    </w:p>
    <w:p w14:paraId="2B597926" w14:textId="77777777" w:rsidR="00591FD5" w:rsidRPr="009C7866" w:rsidRDefault="00591FD5" w:rsidP="001F354E">
      <w:pPr>
        <w:pStyle w:val="Liststycke"/>
        <w:numPr>
          <w:ilvl w:val="0"/>
          <w:numId w:val="15"/>
        </w:numPr>
      </w:pPr>
      <w:r w:rsidRPr="009C7866">
        <w:t>Om skadade plattor/</w:t>
      </w:r>
      <w:proofErr w:type="spellStart"/>
      <w:r w:rsidRPr="009C7866">
        <w:t>marksten</w:t>
      </w:r>
      <w:proofErr w:type="spellEnd"/>
      <w:r w:rsidRPr="009C7866">
        <w:t xml:space="preserve"> ska ersättas med nytt material ska de vara dimensionerade för trafikklass 5 i gata och gång</w:t>
      </w:r>
      <w:r w:rsidRPr="009C7866">
        <w:softHyphen/>
        <w:t>bana. Färgnyansen ska vara samma som befintligt mate</w:t>
      </w:r>
      <w:r w:rsidRPr="009C7866">
        <w:softHyphen/>
        <w:t>rial. Läggning ska utföras i samma förband som övrig omgivning.</w:t>
      </w:r>
    </w:p>
    <w:p w14:paraId="22897BDA" w14:textId="77777777" w:rsidR="00591FD5" w:rsidRPr="009C7866" w:rsidRDefault="00591FD5" w:rsidP="001F354E">
      <w:pPr>
        <w:pStyle w:val="Liststycke"/>
        <w:numPr>
          <w:ilvl w:val="0"/>
          <w:numId w:val="15"/>
        </w:numPr>
      </w:pPr>
      <w:r w:rsidRPr="009C7866">
        <w:t xml:space="preserve">Vid anslutning mot kantstöd ska plattor och sten sättas 2–5 mm över kantstödets </w:t>
      </w:r>
      <w:proofErr w:type="spellStart"/>
      <w:r w:rsidRPr="009C7866">
        <w:t>överyta</w:t>
      </w:r>
      <w:proofErr w:type="spellEnd"/>
      <w:r w:rsidRPr="009C7866">
        <w:t xml:space="preserve">. </w:t>
      </w:r>
    </w:p>
    <w:p w14:paraId="0F6113E5" w14:textId="77777777" w:rsidR="00591FD5" w:rsidRPr="009C7866" w:rsidRDefault="00591FD5" w:rsidP="001F354E">
      <w:pPr>
        <w:pStyle w:val="Liststycke"/>
        <w:numPr>
          <w:ilvl w:val="0"/>
          <w:numId w:val="15"/>
        </w:numPr>
      </w:pPr>
      <w:r w:rsidRPr="009C7866">
        <w:t>Betongplattor ska vara utförda enligt SS-EN 1339</w:t>
      </w:r>
    </w:p>
    <w:p w14:paraId="1A44E66D" w14:textId="77777777" w:rsidR="00591FD5" w:rsidRPr="009C7866" w:rsidRDefault="00591FD5" w:rsidP="001F354E">
      <w:pPr>
        <w:pStyle w:val="Liststycke"/>
        <w:numPr>
          <w:ilvl w:val="0"/>
          <w:numId w:val="15"/>
        </w:numPr>
      </w:pPr>
      <w:proofErr w:type="spellStart"/>
      <w:r w:rsidRPr="009C7866">
        <w:t>Betongmarksten</w:t>
      </w:r>
      <w:proofErr w:type="spellEnd"/>
      <w:r w:rsidRPr="009C7866">
        <w:t xml:space="preserve"> ska vara utförda enligt SS-EN 1338. </w:t>
      </w:r>
    </w:p>
    <w:p w14:paraId="07AFE189" w14:textId="77777777" w:rsidR="00DA3B2E" w:rsidRPr="009C7866" w:rsidRDefault="00DA3B2E" w:rsidP="00DA3B2E">
      <w:bookmarkStart w:id="26" w:name="_Toc131667967"/>
    </w:p>
    <w:p w14:paraId="7FBC99E7" w14:textId="77777777" w:rsidR="00DA3B2E" w:rsidRPr="009C7866" w:rsidRDefault="00DA3B2E" w:rsidP="00DA3B2E"/>
    <w:p w14:paraId="14666175" w14:textId="3EC0DB75" w:rsidR="00591FD5" w:rsidRPr="009C7866" w:rsidRDefault="00591FD5" w:rsidP="001F354E">
      <w:pPr>
        <w:pStyle w:val="Rubrik3"/>
        <w:rPr>
          <w:color w:val="auto"/>
        </w:rPr>
      </w:pPr>
      <w:r w:rsidRPr="009C7866">
        <w:rPr>
          <w:color w:val="auto"/>
        </w:rPr>
        <w:lastRenderedPageBreak/>
        <w:t>Kantstöd</w:t>
      </w:r>
      <w:bookmarkEnd w:id="26"/>
      <w:r w:rsidRPr="009C7866">
        <w:rPr>
          <w:color w:val="auto"/>
        </w:rPr>
        <w:t xml:space="preserve"> </w:t>
      </w:r>
    </w:p>
    <w:p w14:paraId="36B58558" w14:textId="77777777" w:rsidR="00591FD5" w:rsidRPr="009C7866" w:rsidRDefault="00591FD5" w:rsidP="001F354E">
      <w:r w:rsidRPr="009C7866">
        <w:t>Se AMA Anläggning 20 DEC Kantstöd med underkoder.</w:t>
      </w:r>
    </w:p>
    <w:p w14:paraId="6CC95184" w14:textId="77777777" w:rsidR="00591FD5" w:rsidRPr="009C7866" w:rsidRDefault="00591FD5" w:rsidP="001F354E">
      <w:r w:rsidRPr="009C7866">
        <w:t xml:space="preserve">Kantstöd mot </w:t>
      </w:r>
      <w:proofErr w:type="spellStart"/>
      <w:r w:rsidRPr="009C7866">
        <w:t>växtyta</w:t>
      </w:r>
      <w:proofErr w:type="spellEnd"/>
      <w:r w:rsidRPr="009C7866">
        <w:t xml:space="preserve"> ska </w:t>
      </w:r>
      <w:proofErr w:type="spellStart"/>
      <w:r w:rsidRPr="009C7866">
        <w:t>motläggas</w:t>
      </w:r>
      <w:proofErr w:type="spellEnd"/>
      <w:r w:rsidRPr="009C7866">
        <w:t xml:space="preserve"> med asfalt/be</w:t>
      </w:r>
      <w:r w:rsidRPr="009C7866">
        <w:softHyphen/>
        <w:t xml:space="preserve">tong på bägge sidor. Detta gäller även allmänt i ”trånga miljöer” där risken för påkörning av stödet är stor. </w:t>
      </w:r>
    </w:p>
    <w:p w14:paraId="024918E9" w14:textId="77777777" w:rsidR="00591FD5" w:rsidRPr="009C7866" w:rsidRDefault="00591FD5" w:rsidP="001F354E">
      <w:r w:rsidRPr="009C7866">
        <w:t>Stenarna ska vara sorterade i såväl storlek som färg. Stenar av ungefär samma bredd sätts vid varandra.</w:t>
      </w:r>
    </w:p>
    <w:p w14:paraId="494D621C" w14:textId="77777777" w:rsidR="00591FD5" w:rsidRPr="009C7866" w:rsidRDefault="00591FD5" w:rsidP="001F354E">
      <w:r w:rsidRPr="009C7866">
        <w:t xml:space="preserve">Vid </w:t>
      </w:r>
      <w:proofErr w:type="spellStart"/>
      <w:r w:rsidRPr="009C7866">
        <w:t>återsättning</w:t>
      </w:r>
      <w:proofErr w:type="spellEnd"/>
      <w:r w:rsidRPr="009C7866">
        <w:t xml:space="preserve"> av kantsten i gångpassage ska kantstens</w:t>
      </w:r>
      <w:r w:rsidRPr="009C7866">
        <w:softHyphen/>
        <w:t xml:space="preserve">höjden anpassas för synskadade och rullstolsbundna enligt ritningar se Teknisk Handbok kap 3IB. </w:t>
      </w:r>
    </w:p>
    <w:p w14:paraId="38B9A03F" w14:textId="77777777" w:rsidR="00591FD5" w:rsidRPr="009C7866" w:rsidRDefault="00591FD5" w:rsidP="001F354E">
      <w:pPr>
        <w:pStyle w:val="Rubrik3"/>
        <w:rPr>
          <w:color w:val="auto"/>
        </w:rPr>
      </w:pPr>
      <w:bookmarkStart w:id="27" w:name="_Toc131667968"/>
      <w:r w:rsidRPr="009C7866">
        <w:rPr>
          <w:color w:val="auto"/>
        </w:rPr>
        <w:t>Överbyggnad för gräs- och planteringsyta</w:t>
      </w:r>
      <w:bookmarkEnd w:id="27"/>
      <w:r w:rsidRPr="009C7866">
        <w:rPr>
          <w:color w:val="auto"/>
        </w:rPr>
        <w:t xml:space="preserve"> </w:t>
      </w:r>
    </w:p>
    <w:p w14:paraId="444553B9" w14:textId="77777777" w:rsidR="00591FD5" w:rsidRPr="009C7866" w:rsidRDefault="00591FD5" w:rsidP="001F354E">
      <w:r w:rsidRPr="009C7866">
        <w:t>Se även AMA Anläggning 20 DGB.3 Återställande av vegetationsyta med underkoder.</w:t>
      </w:r>
    </w:p>
    <w:p w14:paraId="32A9BAF2" w14:textId="77777777" w:rsidR="00591FD5" w:rsidRPr="009C7866" w:rsidRDefault="00591FD5" w:rsidP="001F354E">
      <w:r w:rsidRPr="009C7866">
        <w:t xml:space="preserve">Se Teknisk Handbok kap 12TA6.2 Dimensioneringstabell för grönytor </w:t>
      </w:r>
    </w:p>
    <w:p w14:paraId="3475AE7B" w14:textId="77777777" w:rsidR="00591FD5" w:rsidRPr="009C7866" w:rsidRDefault="00591FD5" w:rsidP="001F354E">
      <w:pPr>
        <w:pStyle w:val="Rubrik2"/>
        <w:rPr>
          <w:color w:val="auto"/>
        </w:rPr>
      </w:pPr>
      <w:bookmarkStart w:id="28" w:name="_Toc131667969"/>
      <w:r w:rsidRPr="009C7866">
        <w:rPr>
          <w:color w:val="auto"/>
        </w:rPr>
        <w:t>Vägmarkering</w:t>
      </w:r>
      <w:bookmarkEnd w:id="28"/>
      <w:r w:rsidRPr="009C7866">
        <w:rPr>
          <w:color w:val="auto"/>
        </w:rPr>
        <w:t xml:space="preserve"> </w:t>
      </w:r>
    </w:p>
    <w:p w14:paraId="21B372FC" w14:textId="77777777" w:rsidR="00591FD5" w:rsidRPr="009C7866" w:rsidRDefault="00591FD5" w:rsidP="001F354E">
      <w:r w:rsidRPr="009C7866">
        <w:t xml:space="preserve">Befintlig vägmarkering ska återställas omgående efter färdigställt gatuarbete eller liknande arbete, dock senast tre arbetsdagar efter utförd permanent beläggning. Permanent vägmarkeringen ska utföras med motsvarande utformning och kvalitet som innan arbetet påbörjades. </w:t>
      </w:r>
    </w:p>
    <w:p w14:paraId="7C4F0044" w14:textId="77777777" w:rsidR="00591FD5" w:rsidRPr="009C7866" w:rsidRDefault="00591FD5" w:rsidP="001F354E">
      <w:r w:rsidRPr="009C7866">
        <w:t>Utformning av vägmarkering återfinns i Teknisk Handbok kap 3OE.</w:t>
      </w:r>
    </w:p>
    <w:p w14:paraId="7DCA1EEB" w14:textId="77777777" w:rsidR="00591FD5" w:rsidRPr="009C7866" w:rsidRDefault="00591FD5" w:rsidP="001F354E">
      <w:r w:rsidRPr="009C7866">
        <w:t xml:space="preserve">Material och varuprov se AMA Anläggning 20 DEE.1 Väg- och </w:t>
      </w:r>
      <w:proofErr w:type="spellStart"/>
      <w:r w:rsidRPr="009C7866">
        <w:t>ytmarkeringar</w:t>
      </w:r>
      <w:proofErr w:type="spellEnd"/>
      <w:r w:rsidRPr="009C7866">
        <w:t xml:space="preserve"> med termoplastisk massa. </w:t>
      </w:r>
    </w:p>
    <w:p w14:paraId="286F7A43" w14:textId="77777777" w:rsidR="00591FD5" w:rsidRPr="009C7866" w:rsidRDefault="00591FD5" w:rsidP="00591FD5"/>
    <w:sectPr w:rsidR="00591FD5" w:rsidRPr="009C7866" w:rsidSect="001F354E">
      <w:footerReference w:type="default" r:id="rId14"/>
      <w:footerReference w:type="first" r:id="rId15"/>
      <w:pgSz w:w="11906" w:h="16838" w:code="9"/>
      <w:pgMar w:top="1418" w:right="1841"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EDB5" w14:textId="77777777" w:rsidR="003C7B64" w:rsidRDefault="003C7B64" w:rsidP="00BF282B">
      <w:pPr>
        <w:spacing w:after="0" w:line="240" w:lineRule="auto"/>
      </w:pPr>
      <w:r>
        <w:separator/>
      </w:r>
    </w:p>
  </w:endnote>
  <w:endnote w:type="continuationSeparator" w:id="0">
    <w:p w14:paraId="224F3592" w14:textId="77777777" w:rsidR="003C7B64" w:rsidRDefault="003C7B64"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6663"/>
      <w:gridCol w:w="2409"/>
    </w:tblGrid>
    <w:tr w:rsidR="009F45BF" w:rsidRPr="008117AD" w14:paraId="55876D9D" w14:textId="77777777" w:rsidTr="008F0D80">
      <w:sdt>
        <w:sdtPr>
          <w:alias w:val="Titel"/>
          <w:tag w:val="Anvisning"/>
          <w:id w:val="1544642612"/>
          <w:dataBinding w:prefixMappings="xmlns:ns0='http://purl.org/dc/elements/1.1/' xmlns:ns1='http://schemas.openxmlformats.org/package/2006/metadata/core-properties' " w:xpath="/ns1:coreProperties[1]/ns0:title[1]" w:storeItemID="{6C3C8BC8-F283-45AE-878A-BAB7291924A1}"/>
          <w:text/>
        </w:sdtPr>
        <w:sdtEndPr/>
        <w:sdtContent>
          <w:tc>
            <w:tcPr>
              <w:tcW w:w="6663" w:type="dxa"/>
            </w:tcPr>
            <w:p w14:paraId="6B33D35F" w14:textId="201589B4" w:rsidR="009F45BF" w:rsidRPr="008F0D80" w:rsidRDefault="00D66DDC" w:rsidP="009F45BF">
              <w:pPr>
                <w:pStyle w:val="Sidfot"/>
              </w:pPr>
              <w:r w:rsidRPr="008F0D80">
                <w:t>Stadsmiljöförvaltningens anvisning för tekniska krav vid utförande av schakt</w:t>
              </w:r>
            </w:p>
          </w:tc>
        </w:sdtContent>
      </w:sdt>
      <w:tc>
        <w:tcPr>
          <w:tcW w:w="2409" w:type="dxa"/>
        </w:tcPr>
        <w:p w14:paraId="3E40C30C"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9C7866">
            <w:fldChar w:fldCharType="begin"/>
          </w:r>
          <w:r w:rsidR="009C7866">
            <w:instrText>NUMPAGES   \* MERGEFORMAT</w:instrText>
          </w:r>
          <w:r w:rsidR="009C7866">
            <w:fldChar w:fldCharType="separate"/>
          </w:r>
          <w:r w:rsidRPr="008117AD">
            <w:t>2</w:t>
          </w:r>
          <w:r w:rsidR="009C7866">
            <w:fldChar w:fldCharType="end"/>
          </w:r>
          <w:r w:rsidRPr="008117AD">
            <w:t>)</w:t>
          </w:r>
        </w:p>
      </w:tc>
    </w:tr>
    <w:tr w:rsidR="008F0D80" w:rsidRPr="008117AD" w14:paraId="515D1823" w14:textId="77777777" w:rsidTr="008F0D80">
      <w:tc>
        <w:tcPr>
          <w:tcW w:w="6663" w:type="dxa"/>
        </w:tcPr>
        <w:p w14:paraId="662B0EB3" w14:textId="77777777" w:rsidR="008F0D80" w:rsidRPr="008F0D80" w:rsidRDefault="008F0D80" w:rsidP="009F45BF">
          <w:pPr>
            <w:pStyle w:val="Sidfot"/>
          </w:pPr>
        </w:p>
      </w:tc>
      <w:tc>
        <w:tcPr>
          <w:tcW w:w="2409" w:type="dxa"/>
        </w:tcPr>
        <w:p w14:paraId="1CDFD0E1" w14:textId="76C30F00" w:rsidR="008F0D80" w:rsidRPr="008117AD" w:rsidRDefault="008F0D80" w:rsidP="008F0D80">
          <w:pPr>
            <w:pStyle w:val="Sidfot"/>
            <w:tabs>
              <w:tab w:val="left" w:pos="240"/>
            </w:tabs>
            <w:jc w:val="right"/>
          </w:pPr>
          <w:r>
            <w:tab/>
            <w:t>Reviderad 2023-04-26</w:t>
          </w:r>
        </w:p>
      </w:tc>
    </w:tr>
  </w:tbl>
  <w:p w14:paraId="4784FA19" w14:textId="77777777" w:rsidR="009F45BF" w:rsidRDefault="009F45BF">
    <w:pPr>
      <w:pStyle w:val="Sidfot"/>
    </w:pPr>
  </w:p>
  <w:p w14:paraId="04F1011D" w14:textId="77777777" w:rsidR="005B4BC1" w:rsidRDefault="005B4B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9F45BF" w:rsidRPr="008117AD" w14:paraId="444FF4AE" w14:textId="77777777" w:rsidTr="00BD6608">
      <w:sdt>
        <w:sdtPr>
          <w:alias w:val="Titel"/>
          <w:tag w:val="Anvisning"/>
          <w:id w:val="-1489394155"/>
          <w:dataBinding w:prefixMappings="xmlns:ns0='http://purl.org/dc/elements/1.1/' xmlns:ns1='http://schemas.openxmlformats.org/package/2006/metadata/core-properties' " w:xpath="/ns1:coreProperties[1]/ns0:title[1]" w:storeItemID="{6C3C8BC8-F283-45AE-878A-BAB7291924A1}"/>
          <w:text/>
        </w:sdtPr>
        <w:sdtEndPr/>
        <w:sdtContent>
          <w:tc>
            <w:tcPr>
              <w:tcW w:w="7938" w:type="dxa"/>
            </w:tcPr>
            <w:p w14:paraId="42AA5B6C" w14:textId="29D9C713" w:rsidR="009F45BF" w:rsidRPr="00D66DDC" w:rsidRDefault="00D66DDC" w:rsidP="009F45BF">
              <w:pPr>
                <w:pStyle w:val="Sidfot"/>
              </w:pPr>
              <w:r w:rsidRPr="00D66DDC">
                <w:t>Stadsmiljöförvaltningens anvisning för tekniska krav vid utförande av schakt</w:t>
              </w:r>
            </w:p>
          </w:tc>
        </w:sdtContent>
      </w:sdt>
      <w:tc>
        <w:tcPr>
          <w:tcW w:w="1134" w:type="dxa"/>
        </w:tcPr>
        <w:p w14:paraId="1C820D96" w14:textId="77777777" w:rsidR="009F45BF" w:rsidRPr="008117AD" w:rsidRDefault="009F45BF" w:rsidP="009F45BF">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9C7866">
            <w:fldChar w:fldCharType="begin"/>
          </w:r>
          <w:r w:rsidR="009C7866">
            <w:instrText>NUMPAGES   \* MERGEFORMAT</w:instrText>
          </w:r>
          <w:r w:rsidR="009C7866">
            <w:fldChar w:fldCharType="separate"/>
          </w:r>
          <w:r w:rsidRPr="008117AD">
            <w:t>2</w:t>
          </w:r>
          <w:r w:rsidR="009C7866">
            <w:fldChar w:fldCharType="end"/>
          </w:r>
          <w:r w:rsidRPr="008117AD">
            <w:t>)</w:t>
          </w:r>
        </w:p>
      </w:tc>
    </w:tr>
  </w:tbl>
  <w:p w14:paraId="4A6A9219" w14:textId="77777777" w:rsidR="005A2E04" w:rsidRDefault="005A2E04">
    <w:pPr>
      <w:pStyle w:val="Sidfot"/>
    </w:pPr>
  </w:p>
  <w:p w14:paraId="49029656" w14:textId="77777777" w:rsidR="005B4BC1" w:rsidRDefault="005B4BC1"/>
  <w:p w14:paraId="4D2DB5EB" w14:textId="77777777" w:rsidR="005B4BC1" w:rsidRDefault="005B4BC1"/>
  <w:p w14:paraId="750EB5FD" w14:textId="77777777" w:rsidR="005B4BC1" w:rsidRDefault="005B4BC1"/>
  <w:p w14:paraId="1353BC5D" w14:textId="77777777" w:rsidR="005B4BC1" w:rsidRDefault="005B4B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4FE1D" w14:textId="77777777" w:rsidR="003C7B64" w:rsidRDefault="003C7B64" w:rsidP="00BF282B">
      <w:pPr>
        <w:spacing w:after="0" w:line="240" w:lineRule="auto"/>
      </w:pPr>
      <w:r>
        <w:separator/>
      </w:r>
    </w:p>
  </w:footnote>
  <w:footnote w:type="continuationSeparator" w:id="0">
    <w:p w14:paraId="38F9B1D6" w14:textId="77777777" w:rsidR="003C7B64" w:rsidRDefault="003C7B64"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A2D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89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90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8EF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F072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DA2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9CE2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CA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EEC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2A83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F415E"/>
    <w:multiLevelType w:val="hybridMultilevel"/>
    <w:tmpl w:val="EDE863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D7E524A"/>
    <w:multiLevelType w:val="multilevel"/>
    <w:tmpl w:val="434A0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A40B9A"/>
    <w:multiLevelType w:val="multilevel"/>
    <w:tmpl w:val="6F06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73290021">
    <w:abstractNumId w:val="13"/>
  </w:num>
  <w:num w:numId="2" w16cid:durableId="1524397976">
    <w:abstractNumId w:val="14"/>
  </w:num>
  <w:num w:numId="3" w16cid:durableId="582687873">
    <w:abstractNumId w:val="8"/>
  </w:num>
  <w:num w:numId="4" w16cid:durableId="2135753630">
    <w:abstractNumId w:val="3"/>
  </w:num>
  <w:num w:numId="5" w16cid:durableId="326858980">
    <w:abstractNumId w:val="2"/>
  </w:num>
  <w:num w:numId="6" w16cid:durableId="1654261652">
    <w:abstractNumId w:val="1"/>
  </w:num>
  <w:num w:numId="7" w16cid:durableId="1561482117">
    <w:abstractNumId w:val="0"/>
  </w:num>
  <w:num w:numId="8" w16cid:durableId="812874391">
    <w:abstractNumId w:val="9"/>
  </w:num>
  <w:num w:numId="9" w16cid:durableId="613561835">
    <w:abstractNumId w:val="7"/>
  </w:num>
  <w:num w:numId="10" w16cid:durableId="2118914193">
    <w:abstractNumId w:val="6"/>
  </w:num>
  <w:num w:numId="11" w16cid:durableId="751972307">
    <w:abstractNumId w:val="5"/>
  </w:num>
  <w:num w:numId="12" w16cid:durableId="1628124081">
    <w:abstractNumId w:val="4"/>
  </w:num>
  <w:num w:numId="13" w16cid:durableId="653149250">
    <w:abstractNumId w:val="11"/>
  </w:num>
  <w:num w:numId="14" w16cid:durableId="1844125053">
    <w:abstractNumId w:val="12"/>
  </w:num>
  <w:num w:numId="15" w16cid:durableId="537395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61"/>
    <w:rsid w:val="00002480"/>
    <w:rsid w:val="000133A0"/>
    <w:rsid w:val="000667E1"/>
    <w:rsid w:val="00072407"/>
    <w:rsid w:val="000A2488"/>
    <w:rsid w:val="000B1CA3"/>
    <w:rsid w:val="000C68BA"/>
    <w:rsid w:val="000E264F"/>
    <w:rsid w:val="000F057E"/>
    <w:rsid w:val="000F2B85"/>
    <w:rsid w:val="000F38F0"/>
    <w:rsid w:val="000F4292"/>
    <w:rsid w:val="00105F42"/>
    <w:rsid w:val="0011061F"/>
    <w:rsid w:val="0011381D"/>
    <w:rsid w:val="001335C3"/>
    <w:rsid w:val="00142FEF"/>
    <w:rsid w:val="00160545"/>
    <w:rsid w:val="00173F0C"/>
    <w:rsid w:val="00177954"/>
    <w:rsid w:val="0019088B"/>
    <w:rsid w:val="001914D5"/>
    <w:rsid w:val="001A5268"/>
    <w:rsid w:val="001B7738"/>
    <w:rsid w:val="001C2218"/>
    <w:rsid w:val="001C5B53"/>
    <w:rsid w:val="001F354E"/>
    <w:rsid w:val="00241F59"/>
    <w:rsid w:val="00257F49"/>
    <w:rsid w:val="00277238"/>
    <w:rsid w:val="002A47BC"/>
    <w:rsid w:val="002B69BD"/>
    <w:rsid w:val="003164EC"/>
    <w:rsid w:val="00350FEF"/>
    <w:rsid w:val="00372CB4"/>
    <w:rsid w:val="003776F2"/>
    <w:rsid w:val="00383F09"/>
    <w:rsid w:val="0039437C"/>
    <w:rsid w:val="003A6BFE"/>
    <w:rsid w:val="003C25BD"/>
    <w:rsid w:val="003C28EE"/>
    <w:rsid w:val="003C434D"/>
    <w:rsid w:val="003C7B64"/>
    <w:rsid w:val="003D123B"/>
    <w:rsid w:val="003E103E"/>
    <w:rsid w:val="003F4BBF"/>
    <w:rsid w:val="00411D38"/>
    <w:rsid w:val="00414E79"/>
    <w:rsid w:val="00425408"/>
    <w:rsid w:val="00440D30"/>
    <w:rsid w:val="00473C11"/>
    <w:rsid w:val="00475AE5"/>
    <w:rsid w:val="00487FF7"/>
    <w:rsid w:val="004A0750"/>
    <w:rsid w:val="004A12F5"/>
    <w:rsid w:val="004A5252"/>
    <w:rsid w:val="004B287C"/>
    <w:rsid w:val="004C12DE"/>
    <w:rsid w:val="004C78B0"/>
    <w:rsid w:val="004D1BB7"/>
    <w:rsid w:val="004D4FC4"/>
    <w:rsid w:val="004D6CB4"/>
    <w:rsid w:val="00521790"/>
    <w:rsid w:val="00523A04"/>
    <w:rsid w:val="005711BA"/>
    <w:rsid w:val="005729A0"/>
    <w:rsid w:val="00591237"/>
    <w:rsid w:val="00591FD5"/>
    <w:rsid w:val="005938D3"/>
    <w:rsid w:val="00597ACB"/>
    <w:rsid w:val="005A2E04"/>
    <w:rsid w:val="005B4BC1"/>
    <w:rsid w:val="005B5ED9"/>
    <w:rsid w:val="005E6622"/>
    <w:rsid w:val="00601715"/>
    <w:rsid w:val="0064052F"/>
    <w:rsid w:val="0065447C"/>
    <w:rsid w:val="00655F09"/>
    <w:rsid w:val="006764CC"/>
    <w:rsid w:val="00690A7F"/>
    <w:rsid w:val="00692233"/>
    <w:rsid w:val="006C56E1"/>
    <w:rsid w:val="006E1FB6"/>
    <w:rsid w:val="006E76B3"/>
    <w:rsid w:val="006F4366"/>
    <w:rsid w:val="007143A6"/>
    <w:rsid w:val="00715444"/>
    <w:rsid w:val="00720B05"/>
    <w:rsid w:val="00725B5D"/>
    <w:rsid w:val="007574A0"/>
    <w:rsid w:val="00766929"/>
    <w:rsid w:val="00770200"/>
    <w:rsid w:val="00777C4F"/>
    <w:rsid w:val="007E1E30"/>
    <w:rsid w:val="007F2F04"/>
    <w:rsid w:val="008003B1"/>
    <w:rsid w:val="00817FEE"/>
    <w:rsid w:val="008251C3"/>
    <w:rsid w:val="00831E91"/>
    <w:rsid w:val="008461BE"/>
    <w:rsid w:val="00853309"/>
    <w:rsid w:val="00871ED8"/>
    <w:rsid w:val="008760F6"/>
    <w:rsid w:val="0087691A"/>
    <w:rsid w:val="008A212B"/>
    <w:rsid w:val="008C3249"/>
    <w:rsid w:val="008E0300"/>
    <w:rsid w:val="008F08EE"/>
    <w:rsid w:val="008F0C46"/>
    <w:rsid w:val="008F0D80"/>
    <w:rsid w:val="0092146A"/>
    <w:rsid w:val="009433F3"/>
    <w:rsid w:val="00985ACB"/>
    <w:rsid w:val="009B4B61"/>
    <w:rsid w:val="009C7866"/>
    <w:rsid w:val="009D4D5C"/>
    <w:rsid w:val="009D71D5"/>
    <w:rsid w:val="009E1F5E"/>
    <w:rsid w:val="009E5BFF"/>
    <w:rsid w:val="009F274C"/>
    <w:rsid w:val="009F45BF"/>
    <w:rsid w:val="009F714E"/>
    <w:rsid w:val="00A074B5"/>
    <w:rsid w:val="00A124E5"/>
    <w:rsid w:val="00A15302"/>
    <w:rsid w:val="00A345C1"/>
    <w:rsid w:val="00A47AD9"/>
    <w:rsid w:val="00A8112E"/>
    <w:rsid w:val="00AA0284"/>
    <w:rsid w:val="00AB2A67"/>
    <w:rsid w:val="00AC550F"/>
    <w:rsid w:val="00AE5147"/>
    <w:rsid w:val="00AE5F41"/>
    <w:rsid w:val="00AF5671"/>
    <w:rsid w:val="00B26686"/>
    <w:rsid w:val="00B456FF"/>
    <w:rsid w:val="00B47F74"/>
    <w:rsid w:val="00B63E0E"/>
    <w:rsid w:val="00B72794"/>
    <w:rsid w:val="00B811B6"/>
    <w:rsid w:val="00B8755E"/>
    <w:rsid w:val="00B90AC4"/>
    <w:rsid w:val="00BA1320"/>
    <w:rsid w:val="00BA1D76"/>
    <w:rsid w:val="00BA2A39"/>
    <w:rsid w:val="00BA4451"/>
    <w:rsid w:val="00BA757B"/>
    <w:rsid w:val="00BB4549"/>
    <w:rsid w:val="00BD0663"/>
    <w:rsid w:val="00BD3C76"/>
    <w:rsid w:val="00BD4BE8"/>
    <w:rsid w:val="00BD5922"/>
    <w:rsid w:val="00BE7E2E"/>
    <w:rsid w:val="00BF282B"/>
    <w:rsid w:val="00C0363D"/>
    <w:rsid w:val="00C212DB"/>
    <w:rsid w:val="00C40EA8"/>
    <w:rsid w:val="00C807FA"/>
    <w:rsid w:val="00C85A21"/>
    <w:rsid w:val="00C92305"/>
    <w:rsid w:val="00C96D16"/>
    <w:rsid w:val="00CA2E6A"/>
    <w:rsid w:val="00CA7B7E"/>
    <w:rsid w:val="00CB2470"/>
    <w:rsid w:val="00CD557D"/>
    <w:rsid w:val="00CF518C"/>
    <w:rsid w:val="00D07F27"/>
    <w:rsid w:val="00D216FC"/>
    <w:rsid w:val="00D21D96"/>
    <w:rsid w:val="00D22966"/>
    <w:rsid w:val="00D35995"/>
    <w:rsid w:val="00D66DDC"/>
    <w:rsid w:val="00D92A78"/>
    <w:rsid w:val="00DA2BC3"/>
    <w:rsid w:val="00DA3B2E"/>
    <w:rsid w:val="00DC59E4"/>
    <w:rsid w:val="00DF152D"/>
    <w:rsid w:val="00DF58CC"/>
    <w:rsid w:val="00E03838"/>
    <w:rsid w:val="00E11731"/>
    <w:rsid w:val="00E601AD"/>
    <w:rsid w:val="00E64FAF"/>
    <w:rsid w:val="00EC7271"/>
    <w:rsid w:val="00ED1DE4"/>
    <w:rsid w:val="00EE472A"/>
    <w:rsid w:val="00EE505F"/>
    <w:rsid w:val="00EE7ADC"/>
    <w:rsid w:val="00EF270E"/>
    <w:rsid w:val="00EF388D"/>
    <w:rsid w:val="00F3590E"/>
    <w:rsid w:val="00F4117C"/>
    <w:rsid w:val="00F572C3"/>
    <w:rsid w:val="00F57801"/>
    <w:rsid w:val="00F66187"/>
    <w:rsid w:val="00F66D24"/>
    <w:rsid w:val="00F97F4B"/>
    <w:rsid w:val="00FA0781"/>
    <w:rsid w:val="00FB3384"/>
    <w:rsid w:val="00FE51C6"/>
    <w:rsid w:val="0A0EE77B"/>
    <w:rsid w:val="4051BDC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F9C6B"/>
  <w15:docId w15:val="{8649DB1E-BED0-4544-962D-0812276B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B7"/>
    <w:pPr>
      <w:spacing w:after="160" w:line="276" w:lineRule="auto"/>
    </w:pPr>
    <w:rPr>
      <w:sz w:val="22"/>
    </w:rPr>
  </w:style>
  <w:style w:type="paragraph" w:styleId="Rubrik1">
    <w:name w:val="heading 1"/>
    <w:basedOn w:val="Normal"/>
    <w:next w:val="Normal"/>
    <w:link w:val="Rubrik1Char"/>
    <w:uiPriority w:val="9"/>
    <w:qFormat/>
    <w:rsid w:val="004D1BB7"/>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4D1BB7"/>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4D1BB7"/>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4D1BB7"/>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D1BB7"/>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4D1BB7"/>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4D1BB7"/>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4D1BB7"/>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4A12F5"/>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4A12F5"/>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938D3"/>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64052F"/>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8F0D80"/>
    <w:pPr>
      <w:tabs>
        <w:tab w:val="right" w:leader="dot" w:pos="8637"/>
      </w:tabs>
      <w:spacing w:after="100" w:line="240" w:lineRule="auto"/>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table" w:customStyle="1" w:styleId="Sidfotgrundmall">
    <w:name w:val="Sidfot grundmall"/>
    <w:basedOn w:val="Normaltabell"/>
    <w:uiPriority w:val="99"/>
    <w:rsid w:val="009F45BF"/>
    <w:pPr>
      <w:spacing w:after="0"/>
    </w:pPr>
    <w:rPr>
      <w:rFonts w:asciiTheme="majorHAnsi" w:hAnsiTheme="majorHAnsi"/>
    </w:rPr>
    <w:tblPr/>
  </w:style>
  <w:style w:type="paragraph" w:customStyle="1" w:styleId="Mellanrubrik">
    <w:name w:val="Mellanrubrik"/>
    <w:basedOn w:val="Normal"/>
    <w:uiPriority w:val="12"/>
    <w:qFormat/>
    <w:rsid w:val="004A12F5"/>
    <w:pPr>
      <w:spacing w:before="360" w:after="120"/>
    </w:pPr>
    <w:rPr>
      <w:rFonts w:asciiTheme="majorHAnsi" w:hAnsiTheme="majorHAnsi" w:cstheme="majorHAnsi"/>
      <w:b/>
      <w:bCs/>
      <w:sz w:val="20"/>
      <w:szCs w:val="20"/>
    </w:rPr>
  </w:style>
  <w:style w:type="character" w:customStyle="1" w:styleId="normaltextrun">
    <w:name w:val="normaltextrun"/>
    <w:basedOn w:val="Standardstycketeckensnitt"/>
    <w:rsid w:val="00591FD5"/>
  </w:style>
  <w:style w:type="character" w:customStyle="1" w:styleId="eop">
    <w:name w:val="eop"/>
    <w:basedOn w:val="Standardstycketeckensnitt"/>
    <w:rsid w:val="00591FD5"/>
  </w:style>
  <w:style w:type="paragraph" w:customStyle="1" w:styleId="paragraph">
    <w:name w:val="paragraph"/>
    <w:basedOn w:val="Normal"/>
    <w:rsid w:val="00591FD5"/>
    <w:pPr>
      <w:spacing w:before="100" w:beforeAutospacing="1" w:after="100" w:afterAutospacing="1" w:line="240" w:lineRule="auto"/>
    </w:pPr>
    <w:rPr>
      <w:rFonts w:ascii="Times New Roman" w:eastAsia="Times New Roman" w:hAnsi="Times New Roman" w:cs="Times New Roman"/>
      <w:sz w:val="24"/>
      <w:lang w:eastAsia="sv-SE"/>
    </w:rPr>
  </w:style>
  <w:style w:type="paragraph" w:customStyle="1" w:styleId="Pa0">
    <w:name w:val="Pa0"/>
    <w:basedOn w:val="Normal"/>
    <w:next w:val="Normal"/>
    <w:uiPriority w:val="99"/>
    <w:rsid w:val="00591FD5"/>
    <w:pPr>
      <w:autoSpaceDE w:val="0"/>
      <w:autoSpaceDN w:val="0"/>
      <w:adjustRightInd w:val="0"/>
      <w:spacing w:after="0" w:line="261" w:lineRule="atLeast"/>
    </w:pPr>
    <w:rPr>
      <w:rFonts w:ascii="Helvetica 45 Light" w:eastAsiaTheme="minorHAnsi" w:hAnsi="Helvetica 45 Light"/>
      <w:sz w:val="24"/>
    </w:rPr>
  </w:style>
  <w:style w:type="paragraph" w:styleId="Kommentarer">
    <w:name w:val="annotation text"/>
    <w:basedOn w:val="Normal"/>
    <w:link w:val="KommentarerChar"/>
    <w:uiPriority w:val="99"/>
    <w:semiHidden/>
    <w:unhideWhenUsed/>
    <w:rsid w:val="00591FD5"/>
    <w:pPr>
      <w:spacing w:line="240" w:lineRule="auto"/>
    </w:pPr>
    <w:rPr>
      <w:sz w:val="20"/>
      <w:szCs w:val="20"/>
    </w:rPr>
  </w:style>
  <w:style w:type="character" w:customStyle="1" w:styleId="KommentarerChar">
    <w:name w:val="Kommentarer Char"/>
    <w:basedOn w:val="Standardstycketeckensnitt"/>
    <w:link w:val="Kommentarer"/>
    <w:uiPriority w:val="99"/>
    <w:semiHidden/>
    <w:rsid w:val="00591FD5"/>
    <w:rPr>
      <w:sz w:val="20"/>
      <w:szCs w:val="20"/>
    </w:rPr>
  </w:style>
  <w:style w:type="paragraph" w:styleId="Kommentarsmne">
    <w:name w:val="annotation subject"/>
    <w:basedOn w:val="Kommentarer"/>
    <w:next w:val="Kommentarer"/>
    <w:link w:val="KommentarsmneChar"/>
    <w:uiPriority w:val="99"/>
    <w:unhideWhenUsed/>
    <w:rsid w:val="00591FD5"/>
    <w:rPr>
      <w:rFonts w:eastAsiaTheme="minorHAnsi"/>
      <w:b/>
      <w:bCs/>
    </w:rPr>
  </w:style>
  <w:style w:type="character" w:customStyle="1" w:styleId="KommentarsmneChar">
    <w:name w:val="Kommentarsämne Char"/>
    <w:basedOn w:val="KommentarerChar"/>
    <w:link w:val="Kommentarsmne"/>
    <w:uiPriority w:val="99"/>
    <w:rsid w:val="00591FD5"/>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ic.byggtjanst.se/SharepointImages/sites/anl-17/SiteCollectionImages/D/TabellAMA_DCG_2+1.gi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ma.byggtjanst.se/visa-kod/anlaggning-17/DCG.1/ama-ko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0BA585E81C433A8F4D577A423DAAC0"/>
        <w:category>
          <w:name w:val="Allmänt"/>
          <w:gallery w:val="placeholder"/>
        </w:category>
        <w:types>
          <w:type w:val="bbPlcHdr"/>
        </w:types>
        <w:behaviors>
          <w:behavior w:val="content"/>
        </w:behaviors>
        <w:guid w:val="{60021BF0-8E5B-40A3-9855-9195D38193D7}"/>
      </w:docPartPr>
      <w:docPartBody>
        <w:p w:rsidR="00BC2730" w:rsidRDefault="00655F09" w:rsidP="00655F09">
          <w:pPr>
            <w:pStyle w:val="360BA585E81C433A8F4D577A423DAAC0"/>
          </w:pPr>
          <w:r w:rsidRPr="009F45BF">
            <w:rPr>
              <w:rStyle w:val="Platshllartext"/>
              <w:bCs/>
            </w:rPr>
            <w:t>[Förvaltnings/bolags anvisning för …]</w:t>
          </w:r>
        </w:p>
      </w:docPartBody>
    </w:docPart>
    <w:docPart>
      <w:docPartPr>
        <w:name w:val="1756F20E7B884F9EBF2687D5B9F68007"/>
        <w:category>
          <w:name w:val="Allmänt"/>
          <w:gallery w:val="placeholder"/>
        </w:category>
        <w:types>
          <w:type w:val="bbPlcHdr"/>
        </w:types>
        <w:behaviors>
          <w:behavior w:val="content"/>
        </w:behaviors>
        <w:guid w:val="{0A11C182-A5FC-4C11-8CE4-F22D8C277952}"/>
      </w:docPartPr>
      <w:docPartBody>
        <w:p w:rsidR="00BC2730" w:rsidRDefault="00655F09" w:rsidP="00655F09">
          <w:pPr>
            <w:pStyle w:val="1756F20E7B884F9EBF2687D5B9F68007"/>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anvisning</w:t>
          </w:r>
          <w:r w:rsidRPr="00031F7D">
            <w:rPr>
              <w:rStyle w:val="Platshllartext"/>
              <w:rFonts w:asciiTheme="majorHAnsi" w:hAnsiTheme="majorHAnsi" w:cstheme="majorHAnsi"/>
              <w:sz w:val="18"/>
              <w:szCs w:val="18"/>
            </w:rPr>
            <w:t xml:space="preserve"> för …]</w:t>
          </w:r>
        </w:p>
      </w:docPartBody>
    </w:docPart>
    <w:docPart>
      <w:docPartPr>
        <w:name w:val="97ECBB59149F467AB10E571809E4B9D9"/>
        <w:category>
          <w:name w:val="Allmänt"/>
          <w:gallery w:val="placeholder"/>
        </w:category>
        <w:types>
          <w:type w:val="bbPlcHdr"/>
        </w:types>
        <w:behaviors>
          <w:behavior w:val="content"/>
        </w:behaviors>
        <w:guid w:val="{A466F49F-0FE5-4E1A-96D0-1FED338A5DAC}"/>
      </w:docPartPr>
      <w:docPartBody>
        <w:p w:rsidR="00BC2730" w:rsidRDefault="00655F09" w:rsidP="00655F09">
          <w:pPr>
            <w:pStyle w:val="97ECBB59149F467AB10E571809E4B9D9"/>
          </w:pPr>
          <w:r w:rsidRPr="00031F7D">
            <w:rPr>
              <w:rStyle w:val="Platshllartext"/>
              <w:rFonts w:asciiTheme="majorHAnsi" w:hAnsiTheme="majorHAnsi" w:cstheme="majorHAnsi"/>
              <w:sz w:val="18"/>
              <w:szCs w:val="18"/>
            </w:rPr>
            <w:t>[Nämnd/styrelse/befattning]</w:t>
          </w:r>
        </w:p>
      </w:docPartBody>
    </w:docPart>
    <w:docPart>
      <w:docPartPr>
        <w:name w:val="CCABC49C3DFC43FE8CD7FA1CC4774D07"/>
        <w:category>
          <w:name w:val="Allmänt"/>
          <w:gallery w:val="placeholder"/>
        </w:category>
        <w:types>
          <w:type w:val="bbPlcHdr"/>
        </w:types>
        <w:behaviors>
          <w:behavior w:val="content"/>
        </w:behaviors>
        <w:guid w:val="{A653D81B-63F3-4EB7-B1A1-83FDD08B1751}"/>
      </w:docPartPr>
      <w:docPartBody>
        <w:p w:rsidR="00BC2730" w:rsidRDefault="00655F09" w:rsidP="00655F09">
          <w:pPr>
            <w:pStyle w:val="CCABC49C3DFC43FE8CD7FA1CC4774D07"/>
          </w:pPr>
          <w:r w:rsidRPr="00031F7D">
            <w:rPr>
              <w:rStyle w:val="Platshllartext"/>
              <w:rFonts w:asciiTheme="majorHAnsi" w:hAnsiTheme="majorHAnsi" w:cstheme="majorHAnsi"/>
              <w:sz w:val="18"/>
              <w:szCs w:val="18"/>
            </w:rPr>
            <w:t>[Text]</w:t>
          </w:r>
        </w:p>
      </w:docPartBody>
    </w:docPart>
    <w:docPart>
      <w:docPartPr>
        <w:name w:val="30ECE02F86D84D939304BB2E4ACB1A10"/>
        <w:category>
          <w:name w:val="Allmänt"/>
          <w:gallery w:val="placeholder"/>
        </w:category>
        <w:types>
          <w:type w:val="bbPlcHdr"/>
        </w:types>
        <w:behaviors>
          <w:behavior w:val="content"/>
        </w:behaviors>
        <w:guid w:val="{4684AA6C-4AB5-46D4-ADB7-1896575D0F70}"/>
      </w:docPartPr>
      <w:docPartBody>
        <w:p w:rsidR="00BC2730" w:rsidRDefault="00655F09" w:rsidP="00655F09">
          <w:pPr>
            <w:pStyle w:val="30ECE02F86D84D939304BB2E4ACB1A10"/>
          </w:pPr>
          <w:r w:rsidRPr="00031F7D">
            <w:rPr>
              <w:rStyle w:val="Platshllartext"/>
              <w:rFonts w:asciiTheme="majorHAnsi" w:hAnsiTheme="majorHAnsi" w:cstheme="majorHAnsi"/>
              <w:sz w:val="18"/>
              <w:szCs w:val="18"/>
            </w:rPr>
            <w:t>[Nummer]</w:t>
          </w:r>
        </w:p>
      </w:docPartBody>
    </w:docPart>
    <w:docPart>
      <w:docPartPr>
        <w:name w:val="178629D7A801494CBC4217C2824D73FE"/>
        <w:category>
          <w:name w:val="Allmänt"/>
          <w:gallery w:val="placeholder"/>
        </w:category>
        <w:types>
          <w:type w:val="bbPlcHdr"/>
        </w:types>
        <w:behaviors>
          <w:behavior w:val="content"/>
        </w:behaviors>
        <w:guid w:val="{748410B5-5CBD-4F2E-AE30-AD0EB33BEBF8}"/>
      </w:docPartPr>
      <w:docPartBody>
        <w:p w:rsidR="00BC2730" w:rsidRDefault="00655F09" w:rsidP="00655F09">
          <w:pPr>
            <w:pStyle w:val="178629D7A801494CBC4217C2824D73FE"/>
          </w:pPr>
          <w:r w:rsidRPr="00031F7D">
            <w:rPr>
              <w:rStyle w:val="Platshllartext"/>
              <w:rFonts w:asciiTheme="majorHAnsi" w:hAnsiTheme="majorHAnsi" w:cstheme="majorHAnsi"/>
              <w:sz w:val="18"/>
              <w:szCs w:val="18"/>
            </w:rPr>
            <w:t>[Text]</w:t>
          </w:r>
        </w:p>
      </w:docPartBody>
    </w:docPart>
    <w:docPart>
      <w:docPartPr>
        <w:name w:val="164B09DAC0514138B1B6F61591C9D2CD"/>
        <w:category>
          <w:name w:val="Allmänt"/>
          <w:gallery w:val="placeholder"/>
        </w:category>
        <w:types>
          <w:type w:val="bbPlcHdr"/>
        </w:types>
        <w:behaviors>
          <w:behavior w:val="content"/>
        </w:behaviors>
        <w:guid w:val="{D4B64007-B5C0-44A5-8D81-18E6BE0C732A}"/>
      </w:docPartPr>
      <w:docPartBody>
        <w:p w:rsidR="00BC2730" w:rsidRDefault="00655F09" w:rsidP="00655F09">
          <w:pPr>
            <w:pStyle w:val="164B09DAC0514138B1B6F61591C9D2CD"/>
          </w:pPr>
          <w:r w:rsidRPr="00031F7D">
            <w:rPr>
              <w:rStyle w:val="Platshllartext"/>
              <w:rFonts w:asciiTheme="majorHAnsi" w:hAnsiTheme="majorHAnsi" w:cstheme="majorHAnsi"/>
              <w:sz w:val="18"/>
              <w:szCs w:val="18"/>
            </w:rPr>
            <w:t>[Dokumentsort]</w:t>
          </w:r>
        </w:p>
      </w:docPartBody>
    </w:docPart>
    <w:docPart>
      <w:docPartPr>
        <w:name w:val="504BE41B255C464C81E394FCB822B2AD"/>
        <w:category>
          <w:name w:val="Allmänt"/>
          <w:gallery w:val="placeholder"/>
        </w:category>
        <w:types>
          <w:type w:val="bbPlcHdr"/>
        </w:types>
        <w:behaviors>
          <w:behavior w:val="content"/>
        </w:behaviors>
        <w:guid w:val="{BF9ED387-5400-4AA2-B40F-39518AC380D0}"/>
      </w:docPartPr>
      <w:docPartBody>
        <w:p w:rsidR="00BC2730" w:rsidRDefault="00655F09" w:rsidP="00655F09">
          <w:pPr>
            <w:pStyle w:val="504BE41B255C464C81E394FCB822B2AD"/>
          </w:pPr>
          <w:r w:rsidRPr="00031F7D">
            <w:rPr>
              <w:rStyle w:val="Platshllartext"/>
              <w:rFonts w:asciiTheme="majorHAnsi" w:hAnsiTheme="majorHAnsi" w:cstheme="majorHAnsi"/>
              <w:sz w:val="18"/>
              <w:szCs w:val="18"/>
            </w:rPr>
            <w:t>[Giltighetstid]</w:t>
          </w:r>
        </w:p>
      </w:docPartBody>
    </w:docPart>
    <w:docPart>
      <w:docPartPr>
        <w:name w:val="BFAF05F9C83540B0948E3046F88CD76E"/>
        <w:category>
          <w:name w:val="Allmänt"/>
          <w:gallery w:val="placeholder"/>
        </w:category>
        <w:types>
          <w:type w:val="bbPlcHdr"/>
        </w:types>
        <w:behaviors>
          <w:behavior w:val="content"/>
        </w:behaviors>
        <w:guid w:val="{FAE1954E-EE4B-4890-AF35-4A1864144CEC}"/>
      </w:docPartPr>
      <w:docPartBody>
        <w:p w:rsidR="00BC2730" w:rsidRDefault="00655F09" w:rsidP="00655F09">
          <w:pPr>
            <w:pStyle w:val="BFAF05F9C83540B0948E3046F88CD76E"/>
          </w:pPr>
          <w:r w:rsidRPr="00031F7D">
            <w:rPr>
              <w:rStyle w:val="Platshllartext"/>
              <w:rFonts w:asciiTheme="majorHAnsi" w:hAnsiTheme="majorHAnsi" w:cstheme="majorHAnsi"/>
              <w:sz w:val="18"/>
              <w:szCs w:val="18"/>
            </w:rPr>
            <w:t>[Datum]</w:t>
          </w:r>
        </w:p>
      </w:docPartBody>
    </w:docPart>
    <w:docPart>
      <w:docPartPr>
        <w:name w:val="4043377575D34EC7833157DCE17DD56E"/>
        <w:category>
          <w:name w:val="Allmänt"/>
          <w:gallery w:val="placeholder"/>
        </w:category>
        <w:types>
          <w:type w:val="bbPlcHdr"/>
        </w:types>
        <w:behaviors>
          <w:behavior w:val="content"/>
        </w:behaviors>
        <w:guid w:val="{BA6EA401-53B5-423A-AF5A-5A893940118A}"/>
      </w:docPartPr>
      <w:docPartBody>
        <w:p w:rsidR="00BC2730" w:rsidRDefault="00655F09" w:rsidP="00655F09">
          <w:pPr>
            <w:pStyle w:val="4043377575D34EC7833157DCE17DD56E"/>
          </w:pPr>
          <w:r w:rsidRPr="00031F7D">
            <w:rPr>
              <w:rStyle w:val="Platshllartext"/>
              <w:rFonts w:asciiTheme="majorHAnsi" w:hAnsiTheme="majorHAnsi" w:cstheme="majorHAnsi"/>
              <w:sz w:val="18"/>
              <w:szCs w:val="18"/>
            </w:rPr>
            <w:t>[Funktion]</w:t>
          </w:r>
        </w:p>
      </w:docPartBody>
    </w:docPart>
    <w:docPart>
      <w:docPartPr>
        <w:name w:val="4D14F997E829446BA8E9A92E07E1A2C6"/>
        <w:category>
          <w:name w:val="Allmänt"/>
          <w:gallery w:val="placeholder"/>
        </w:category>
        <w:types>
          <w:type w:val="bbPlcHdr"/>
        </w:types>
        <w:behaviors>
          <w:behavior w:val="content"/>
        </w:behaviors>
        <w:guid w:val="{FA4BDB8D-73E8-45BB-BE9E-066A1A074179}"/>
      </w:docPartPr>
      <w:docPartBody>
        <w:p w:rsidR="00BC2730" w:rsidRDefault="00655F09" w:rsidP="00655F09">
          <w:pPr>
            <w:pStyle w:val="4D14F997E829446BA8E9A92E07E1A2C6"/>
          </w:pPr>
          <w:r w:rsidRPr="00031F7D">
            <w:rPr>
              <w:rStyle w:val="Platshllartext"/>
              <w:rFonts w:asciiTheme="majorHAnsi" w:hAnsiTheme="majorHAnsi" w:cstheme="majorHAnsi"/>
              <w:sz w:val="18"/>
              <w:szCs w:val="18"/>
            </w:rPr>
            <w:t>[Bilagor]</w:t>
          </w:r>
        </w:p>
      </w:docPartBody>
    </w:docPart>
    <w:docPart>
      <w:docPartPr>
        <w:name w:val="40B748B5C700461589A9F47EDF026255"/>
        <w:category>
          <w:name w:val="Allmänt"/>
          <w:gallery w:val="placeholder"/>
        </w:category>
        <w:types>
          <w:type w:val="bbPlcHdr"/>
        </w:types>
        <w:behaviors>
          <w:behavior w:val="content"/>
        </w:behaviors>
        <w:guid w:val="{404BC3AB-E9DE-43C6-8EEE-6A3F01D97136}"/>
      </w:docPartPr>
      <w:docPartBody>
        <w:p w:rsidR="00900EDE" w:rsidRDefault="0010304D" w:rsidP="0010304D">
          <w:pPr>
            <w:pStyle w:val="40B748B5C700461589A9F47EDF026255"/>
          </w:pPr>
          <w:r>
            <w:rPr>
              <w:rStyle w:val="Platshllartext"/>
            </w:rPr>
            <w:t>[Förvaltnings/bolags anvisning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51"/>
    <w:rsid w:val="0010304D"/>
    <w:rsid w:val="001B7738"/>
    <w:rsid w:val="003A0960"/>
    <w:rsid w:val="005B6F51"/>
    <w:rsid w:val="00655F09"/>
    <w:rsid w:val="007A3ABF"/>
    <w:rsid w:val="00900EDE"/>
    <w:rsid w:val="00BC2730"/>
    <w:rsid w:val="00C464EC"/>
    <w:rsid w:val="00C61349"/>
    <w:rsid w:val="00DA3BD3"/>
    <w:rsid w:val="00DC67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0304D"/>
    <w:rPr>
      <w:color w:val="595959" w:themeColor="text1" w:themeTint="A6"/>
    </w:rPr>
  </w:style>
  <w:style w:type="paragraph" w:customStyle="1" w:styleId="360BA585E81C433A8F4D577A423DAAC0">
    <w:name w:val="360BA585E81C433A8F4D577A423DAAC0"/>
    <w:rsid w:val="00655F09"/>
  </w:style>
  <w:style w:type="paragraph" w:customStyle="1" w:styleId="1756F20E7B884F9EBF2687D5B9F68007">
    <w:name w:val="1756F20E7B884F9EBF2687D5B9F68007"/>
    <w:rsid w:val="00655F09"/>
  </w:style>
  <w:style w:type="paragraph" w:customStyle="1" w:styleId="97ECBB59149F467AB10E571809E4B9D9">
    <w:name w:val="97ECBB59149F467AB10E571809E4B9D9"/>
    <w:rsid w:val="00655F09"/>
  </w:style>
  <w:style w:type="paragraph" w:customStyle="1" w:styleId="CCABC49C3DFC43FE8CD7FA1CC4774D07">
    <w:name w:val="CCABC49C3DFC43FE8CD7FA1CC4774D07"/>
    <w:rsid w:val="00655F09"/>
  </w:style>
  <w:style w:type="paragraph" w:customStyle="1" w:styleId="30ECE02F86D84D939304BB2E4ACB1A10">
    <w:name w:val="30ECE02F86D84D939304BB2E4ACB1A10"/>
    <w:rsid w:val="00655F09"/>
  </w:style>
  <w:style w:type="paragraph" w:customStyle="1" w:styleId="178629D7A801494CBC4217C2824D73FE">
    <w:name w:val="178629D7A801494CBC4217C2824D73FE"/>
    <w:rsid w:val="00655F09"/>
  </w:style>
  <w:style w:type="paragraph" w:customStyle="1" w:styleId="164B09DAC0514138B1B6F61591C9D2CD">
    <w:name w:val="164B09DAC0514138B1B6F61591C9D2CD"/>
    <w:rsid w:val="00655F09"/>
  </w:style>
  <w:style w:type="paragraph" w:customStyle="1" w:styleId="504BE41B255C464C81E394FCB822B2AD">
    <w:name w:val="504BE41B255C464C81E394FCB822B2AD"/>
    <w:rsid w:val="00655F09"/>
  </w:style>
  <w:style w:type="paragraph" w:customStyle="1" w:styleId="BFAF05F9C83540B0948E3046F88CD76E">
    <w:name w:val="BFAF05F9C83540B0948E3046F88CD76E"/>
    <w:rsid w:val="00655F09"/>
  </w:style>
  <w:style w:type="paragraph" w:customStyle="1" w:styleId="4043377575D34EC7833157DCE17DD56E">
    <w:name w:val="4043377575D34EC7833157DCE17DD56E"/>
    <w:rsid w:val="00655F09"/>
  </w:style>
  <w:style w:type="paragraph" w:customStyle="1" w:styleId="4D14F997E829446BA8E9A92E07E1A2C6">
    <w:name w:val="4D14F997E829446BA8E9A92E07E1A2C6"/>
    <w:rsid w:val="00655F09"/>
  </w:style>
  <w:style w:type="paragraph" w:customStyle="1" w:styleId="40B748B5C700461589A9F47EDF026255">
    <w:name w:val="40B748B5C700461589A9F47EDF026255"/>
    <w:rsid w:val="00103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E4FF3-5CCA-4983-8D91-55048BC546B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B2F094C2-62B4-44BA-8C7F-2C93370B606F}">
  <ds:schemaRefs>
    <ds:schemaRef ds:uri="http://schemas.openxmlformats.org/officeDocument/2006/bibliography"/>
  </ds:schemaRefs>
</ds:datastoreItem>
</file>

<file path=customXml/itemProps3.xml><?xml version="1.0" encoding="utf-8"?>
<ds:datastoreItem xmlns:ds="http://schemas.openxmlformats.org/officeDocument/2006/customXml" ds:itemID="{A4E507C5-3E40-4FB9-8147-1FBC59E83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6DD16-D49A-4AB0-A4FC-CF62C3859B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2559</Words>
  <Characters>13567</Characters>
  <Application>Microsoft Office Word</Application>
  <DocSecurity>0</DocSecurity>
  <Lines>113</Lines>
  <Paragraphs>32</Paragraphs>
  <ScaleCrop>false</ScaleCrop>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anvisning för tekniska krav vid utförande av schakt</dc:title>
  <dc:subject/>
  <dc:creator>petra.fridstedt@trafikkontoret.goteborg.se</dc:creator>
  <cp:keywords/>
  <dc:description/>
  <cp:lastModifiedBy>Elin Lindström</cp:lastModifiedBy>
  <cp:revision>10</cp:revision>
  <cp:lastPrinted>2021-09-30T14:07:00Z</cp:lastPrinted>
  <dcterms:created xsi:type="dcterms:W3CDTF">2023-04-05T09:01:00Z</dcterms:created>
  <dcterms:modified xsi:type="dcterms:W3CDTF">2023-04-06T08:10:00Z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