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B97" w14:textId="30782754"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4DDA402B" w14:textId="0C897D29" w:rsidR="00626924"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951B4D"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951B4D"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HAns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367B6246" w:rsidR="007B7086" w:rsidRPr="00BE2F15" w:rsidRDefault="007B7086" w:rsidP="007B7086">
      <w:pPr>
        <w:pStyle w:val="Faktaruta"/>
        <w:tabs>
          <w:tab w:val="clear" w:pos="992"/>
          <w:tab w:val="left" w:pos="993"/>
        </w:tabs>
        <w:spacing w:after="160"/>
        <w:rPr>
          <w:rFonts w:ascii="Times New Roman" w:hAnsi="Times New Roman" w:cs="Times New Roman"/>
          <w:b/>
          <w:bCs/>
          <w:color w:val="00B050"/>
          <w:sz w:val="22"/>
          <w:szCs w:val="22"/>
        </w:rPr>
      </w:pPr>
      <w:r w:rsidRPr="00496D3A">
        <w:rPr>
          <w:rFonts w:ascii="Times New Roman" w:hAnsi="Times New Roman" w:cs="Times New Roman"/>
          <w:b/>
          <w:bCs/>
          <w:sz w:val="22"/>
          <w:szCs w:val="22"/>
        </w:rPr>
        <w:t xml:space="preserve">Mall </w:t>
      </w:r>
      <w:r w:rsidRPr="005C5FCF">
        <w:rPr>
          <w:rFonts w:ascii="Times New Roman" w:hAnsi="Times New Roman" w:cs="Times New Roman"/>
          <w:b/>
          <w:bCs/>
          <w:sz w:val="22"/>
          <w:szCs w:val="22"/>
        </w:rPr>
        <w:t xml:space="preserve">daterad </w:t>
      </w:r>
      <w:r w:rsidR="00BE2F15" w:rsidRPr="005C5FCF">
        <w:rPr>
          <w:rFonts w:ascii="Times New Roman" w:hAnsi="Times New Roman" w:cs="Times New Roman"/>
          <w:b/>
          <w:bCs/>
          <w:sz w:val="22"/>
          <w:szCs w:val="22"/>
        </w:rPr>
        <w:t>2023-04-26</w:t>
      </w:r>
    </w:p>
    <w:p w14:paraId="6DBB6DC8" w14:textId="77777777" w:rsidR="007B7086" w:rsidRPr="00496D3A" w:rsidRDefault="007B7086" w:rsidP="007B7086">
      <w:pPr>
        <w:pStyle w:val="Faktaruta"/>
        <w:spacing w:after="160"/>
        <w:rPr>
          <w:rFonts w:ascii="Times New Roman" w:hAnsi="Times New Roman" w:cs="Times New Roman"/>
          <w:sz w:val="22"/>
          <w:szCs w:val="22"/>
        </w:rPr>
      </w:pPr>
      <w:r w:rsidRPr="00496D3A">
        <w:rPr>
          <w:rFonts w:ascii="Times New Roman" w:hAnsi="Times New Roman" w:cs="Times New Roman"/>
          <w:sz w:val="22"/>
          <w:szCs w:val="22"/>
        </w:rPr>
        <w:t xml:space="preserve">AF-mallen ska </w:t>
      </w:r>
      <w:proofErr w:type="spellStart"/>
      <w:r w:rsidRPr="00496D3A">
        <w:rPr>
          <w:rFonts w:ascii="Times New Roman" w:hAnsi="Times New Roman" w:cs="Times New Roman"/>
          <w:sz w:val="22"/>
          <w:szCs w:val="22"/>
        </w:rPr>
        <w:t>projektanpassas</w:t>
      </w:r>
      <w:proofErr w:type="spellEnd"/>
      <w:r w:rsidRPr="00496D3A">
        <w:rPr>
          <w:rFonts w:ascii="Times New Roman" w:hAnsi="Times New Roman" w:cs="Times New Roman"/>
          <w:sz w:val="22"/>
          <w:szCs w:val="22"/>
        </w:rPr>
        <w:t xml:space="preserve"> och gås igenom före upphandling.</w:t>
      </w:r>
    </w:p>
    <w:p w14:paraId="4A6F78FB" w14:textId="77777777" w:rsidR="007B7086" w:rsidRPr="00496D3A" w:rsidRDefault="007B7086" w:rsidP="007B7086">
      <w:pPr>
        <w:pStyle w:val="Faktaruta"/>
        <w:spacing w:after="160"/>
        <w:rPr>
          <w:rFonts w:ascii="Times New Roman" w:hAnsi="Times New Roman" w:cs="Times New Roman"/>
          <w:sz w:val="22"/>
          <w:szCs w:val="22"/>
        </w:rPr>
      </w:pPr>
      <w:r w:rsidRPr="00496D3A">
        <w:rPr>
          <w:rFonts w:ascii="Times New Roman" w:hAnsi="Times New Roman" w:cs="Times New Roman"/>
          <w:sz w:val="22"/>
          <w:szCs w:val="22"/>
          <w:highlight w:val="yellow"/>
        </w:rPr>
        <w:t xml:space="preserve">Gul text </w:t>
      </w:r>
      <w:proofErr w:type="spellStart"/>
      <w:r w:rsidRPr="00496D3A">
        <w:rPr>
          <w:rFonts w:ascii="Times New Roman" w:hAnsi="Times New Roman" w:cs="Times New Roman"/>
          <w:sz w:val="22"/>
          <w:szCs w:val="22"/>
          <w:highlight w:val="yellow"/>
        </w:rPr>
        <w:t>projektanpassas</w:t>
      </w:r>
      <w:proofErr w:type="spellEnd"/>
      <w:r w:rsidRPr="00496D3A">
        <w:rPr>
          <w:rFonts w:ascii="Times New Roman" w:hAnsi="Times New Roman" w:cs="Times New Roman"/>
          <w:sz w:val="22"/>
          <w:szCs w:val="22"/>
          <w:highlight w:val="yellow"/>
        </w:rPr>
        <w:t xml:space="preserve"> eller tas bort.</w:t>
      </w:r>
    </w:p>
    <w:p w14:paraId="3181219B" w14:textId="77777777" w:rsidR="007B7086" w:rsidRPr="00496D3A" w:rsidRDefault="007B7086" w:rsidP="007B7086">
      <w:pPr>
        <w:pStyle w:val="Faktaruta"/>
        <w:spacing w:after="160"/>
        <w:rPr>
          <w:rFonts w:ascii="Times New Roman" w:hAnsi="Times New Roman" w:cs="Times New Roman"/>
          <w:i/>
          <w:iCs/>
          <w:sz w:val="22"/>
          <w:szCs w:val="22"/>
        </w:rPr>
      </w:pPr>
      <w:r w:rsidRPr="00496D3A">
        <w:rPr>
          <w:rFonts w:ascii="Times New Roman" w:hAnsi="Times New Roman" w:cs="Times New Roman"/>
          <w:i/>
          <w:sz w:val="22"/>
          <w:szCs w:val="22"/>
        </w:rPr>
        <w:t>Kursiv text är en anvisning som ska ersättas med projektspecifik text</w:t>
      </w:r>
    </w:p>
    <w:p w14:paraId="41F30AC7" w14:textId="77777777" w:rsidR="007B7086" w:rsidRPr="00496D3A"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6DA31517" w14:textId="76026378" w:rsidR="00DB2D4A" w:rsidRDefault="00B25A16" w:rsidP="00116C63">
      <w:pPr>
        <w:spacing w:after="240" w:line="240" w:lineRule="auto"/>
        <w:ind w:left="0"/>
      </w:pPr>
      <w:r>
        <w:br/>
      </w:r>
    </w:p>
    <w:p w14:paraId="35585010" w14:textId="0160CDA4" w:rsidR="00515D08" w:rsidRDefault="00DB2D4A" w:rsidP="00116C63">
      <w:pPr>
        <w:spacing w:after="240" w:line="240" w:lineRule="auto"/>
        <w:ind w:left="0"/>
      </w:pPr>
      <w:r w:rsidRPr="00DB2D4A">
        <w:t xml:space="preserve"> </w:t>
      </w:r>
    </w:p>
    <w:p w14:paraId="0D66B350" w14:textId="3A9BC724" w:rsidR="00B75CF9" w:rsidRPr="00E42CF6" w:rsidRDefault="00B75CF9" w:rsidP="00E42CF6">
      <w:pPr>
        <w:tabs>
          <w:tab w:val="clear" w:pos="992"/>
        </w:tabs>
        <w:spacing w:line="259" w:lineRule="auto"/>
        <w:ind w:left="0"/>
        <w:rPr>
          <w:rFonts w:ascii="Arial" w:hAnsi="Arial" w:cs="Arial"/>
          <w:color w:val="00B050"/>
          <w:sz w:val="16"/>
          <w:szCs w:val="16"/>
        </w:rPr>
      </w:pPr>
      <w:r w:rsidRPr="00F83098">
        <w:br w:type="page"/>
      </w:r>
    </w:p>
    <w:p w14:paraId="6A76C871" w14:textId="67F6714F" w:rsidR="004A1725" w:rsidRPr="00F83098" w:rsidRDefault="004A1725" w:rsidP="00116C63">
      <w:pPr>
        <w:spacing w:after="240" w:line="240" w:lineRule="auto"/>
        <w:ind w:left="0"/>
      </w:pPr>
    </w:p>
    <w:sdt>
      <w:sdtPr>
        <w:rPr>
          <w:rFonts w:asciiTheme="minorHAnsi" w:eastAsiaTheme="minorEastAsia" w:hAnsiTheme="minorHAnsi" w:cstheme="minorBidi"/>
          <w:b w:val="0"/>
          <w:color w:val="auto"/>
          <w:sz w:val="22"/>
          <w:szCs w:val="24"/>
        </w:rPr>
        <w:id w:val="1022365416"/>
        <w:docPartObj>
          <w:docPartGallery w:val="Table of Contents"/>
          <w:docPartUnique/>
        </w:docPartObj>
      </w:sdtPr>
      <w:sdtEndPr>
        <w:rPr>
          <w:bCs/>
        </w:rPr>
      </w:sdtEndPr>
      <w:sdtContent>
        <w:p w14:paraId="7EED263E" w14:textId="12847C7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655DBAC" w14:textId="277E8F1E" w:rsidR="007E5897"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nk"/>
                <w:noProof/>
              </w:rPr>
              <w:t>AF</w:t>
            </w:r>
            <w:r w:rsidR="007E5897">
              <w:rPr>
                <w:rFonts w:cstheme="minorBidi"/>
                <w:i w:val="0"/>
                <w:iCs w:val="0"/>
                <w:noProof/>
                <w:sz w:val="22"/>
                <w:szCs w:val="22"/>
                <w:lang w:eastAsia="sv-SE"/>
              </w:rPr>
              <w:tab/>
            </w:r>
            <w:r w:rsidR="007E5897" w:rsidRPr="008579CF">
              <w:rPr>
                <w:rStyle w:val="Hyperl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7E5897">
              <w:rPr>
                <w:noProof/>
                <w:webHidden/>
              </w:rPr>
              <w:t>3</w:t>
            </w:r>
            <w:r w:rsidR="007E5897">
              <w:rPr>
                <w:noProof/>
                <w:webHidden/>
              </w:rPr>
              <w:fldChar w:fldCharType="end"/>
            </w:r>
          </w:hyperlink>
        </w:p>
        <w:p w14:paraId="56D949FF" w14:textId="766BFE24" w:rsidR="007E5897" w:rsidRDefault="00951B4D">
          <w:pPr>
            <w:pStyle w:val="Innehll3"/>
            <w:rPr>
              <w:rFonts w:cstheme="minorBidi"/>
              <w:noProof/>
              <w:sz w:val="22"/>
              <w:szCs w:val="22"/>
              <w:lang w:eastAsia="sv-SE"/>
            </w:rPr>
          </w:pPr>
          <w:hyperlink w:anchor="_Toc131605668" w:history="1">
            <w:r w:rsidR="007E5897" w:rsidRPr="008579CF">
              <w:rPr>
                <w:rStyle w:val="Hyperlnk"/>
                <w:noProof/>
              </w:rPr>
              <w:t xml:space="preserve">AFA </w:t>
            </w:r>
            <w:r w:rsidR="007E5897">
              <w:rPr>
                <w:rFonts w:cstheme="minorBidi"/>
                <w:noProof/>
                <w:sz w:val="22"/>
                <w:szCs w:val="22"/>
                <w:lang w:eastAsia="sv-SE"/>
              </w:rPr>
              <w:tab/>
            </w:r>
            <w:r w:rsidR="007E5897" w:rsidRPr="008579CF">
              <w:rPr>
                <w:rStyle w:val="Hyperlnk"/>
                <w:noProof/>
              </w:rPr>
              <w:t>ALLMÄN ORIENTERING</w:t>
            </w:r>
            <w:r w:rsidR="007E5897">
              <w:rPr>
                <w:noProof/>
                <w:webHidden/>
              </w:rPr>
              <w:tab/>
            </w:r>
            <w:r w:rsidR="007E5897">
              <w:rPr>
                <w:noProof/>
                <w:webHidden/>
              </w:rPr>
              <w:fldChar w:fldCharType="begin"/>
            </w:r>
            <w:r w:rsidR="007E5897">
              <w:rPr>
                <w:noProof/>
                <w:webHidden/>
              </w:rPr>
              <w:instrText xml:space="preserve"> PAGEREF _Toc131605668 \h </w:instrText>
            </w:r>
            <w:r w:rsidR="007E5897">
              <w:rPr>
                <w:noProof/>
                <w:webHidden/>
              </w:rPr>
            </w:r>
            <w:r w:rsidR="007E5897">
              <w:rPr>
                <w:noProof/>
                <w:webHidden/>
              </w:rPr>
              <w:fldChar w:fldCharType="separate"/>
            </w:r>
            <w:r w:rsidR="007E5897">
              <w:rPr>
                <w:noProof/>
                <w:webHidden/>
              </w:rPr>
              <w:t>3</w:t>
            </w:r>
            <w:r w:rsidR="007E5897">
              <w:rPr>
                <w:noProof/>
                <w:webHidden/>
              </w:rPr>
              <w:fldChar w:fldCharType="end"/>
            </w:r>
          </w:hyperlink>
        </w:p>
        <w:p w14:paraId="68F8A6DB" w14:textId="0BC8FCF6" w:rsidR="007E5897" w:rsidRDefault="00951B4D">
          <w:pPr>
            <w:pStyle w:val="Innehll4"/>
            <w:tabs>
              <w:tab w:val="left" w:pos="1540"/>
              <w:tab w:val="right" w:leader="dot" w:pos="7926"/>
            </w:tabs>
            <w:rPr>
              <w:rFonts w:cstheme="minorBidi"/>
              <w:noProof/>
              <w:sz w:val="22"/>
              <w:szCs w:val="22"/>
              <w:lang w:eastAsia="sv-SE"/>
            </w:rPr>
          </w:pPr>
          <w:hyperlink w:anchor="_Toc131605669" w:history="1">
            <w:r w:rsidR="007E5897" w:rsidRPr="008579CF">
              <w:rPr>
                <w:rStyle w:val="Hyperlnk"/>
                <w:noProof/>
              </w:rPr>
              <w:t>AFA.1</w:t>
            </w:r>
            <w:r w:rsidR="007E5897">
              <w:rPr>
                <w:rFonts w:cstheme="minorBidi"/>
                <w:noProof/>
                <w:sz w:val="22"/>
                <w:szCs w:val="22"/>
                <w:lang w:eastAsia="sv-SE"/>
              </w:rPr>
              <w:tab/>
            </w:r>
            <w:r w:rsidR="007E5897" w:rsidRPr="008579CF">
              <w:rPr>
                <w:rStyle w:val="Hyperlnk"/>
                <w:noProof/>
              </w:rPr>
              <w:t>Kontaktuppgifter</w:t>
            </w:r>
            <w:r w:rsidR="007E5897">
              <w:rPr>
                <w:noProof/>
                <w:webHidden/>
              </w:rPr>
              <w:tab/>
            </w:r>
            <w:r w:rsidR="007E5897">
              <w:rPr>
                <w:noProof/>
                <w:webHidden/>
              </w:rPr>
              <w:fldChar w:fldCharType="begin"/>
            </w:r>
            <w:r w:rsidR="007E5897">
              <w:rPr>
                <w:noProof/>
                <w:webHidden/>
              </w:rPr>
              <w:instrText xml:space="preserve"> PAGEREF _Toc131605669 \h </w:instrText>
            </w:r>
            <w:r w:rsidR="007E5897">
              <w:rPr>
                <w:noProof/>
                <w:webHidden/>
              </w:rPr>
            </w:r>
            <w:r w:rsidR="007E5897">
              <w:rPr>
                <w:noProof/>
                <w:webHidden/>
              </w:rPr>
              <w:fldChar w:fldCharType="separate"/>
            </w:r>
            <w:r w:rsidR="007E5897">
              <w:rPr>
                <w:noProof/>
                <w:webHidden/>
              </w:rPr>
              <w:t>3</w:t>
            </w:r>
            <w:r w:rsidR="007E5897">
              <w:rPr>
                <w:noProof/>
                <w:webHidden/>
              </w:rPr>
              <w:fldChar w:fldCharType="end"/>
            </w:r>
          </w:hyperlink>
        </w:p>
        <w:p w14:paraId="26261CFE" w14:textId="7D8AE3B9" w:rsidR="007E5897" w:rsidRDefault="00951B4D">
          <w:pPr>
            <w:pStyle w:val="Innehll4"/>
            <w:tabs>
              <w:tab w:val="left" w:pos="1540"/>
              <w:tab w:val="right" w:leader="dot" w:pos="7926"/>
            </w:tabs>
            <w:rPr>
              <w:rFonts w:cstheme="minorBidi"/>
              <w:noProof/>
              <w:sz w:val="22"/>
              <w:szCs w:val="22"/>
              <w:lang w:eastAsia="sv-SE"/>
            </w:rPr>
          </w:pPr>
          <w:hyperlink w:anchor="_Toc131605670" w:history="1">
            <w:r w:rsidR="007E5897" w:rsidRPr="008579CF">
              <w:rPr>
                <w:rStyle w:val="Hyperlnk"/>
                <w:noProof/>
              </w:rPr>
              <w:t>AFA.2</w:t>
            </w:r>
            <w:r w:rsidR="007E5897">
              <w:rPr>
                <w:rFonts w:cstheme="minorBidi"/>
                <w:noProof/>
                <w:sz w:val="22"/>
                <w:szCs w:val="22"/>
                <w:lang w:eastAsia="sv-SE"/>
              </w:rPr>
              <w:tab/>
            </w:r>
            <w:r w:rsidR="007E5897" w:rsidRPr="008579CF">
              <w:rPr>
                <w:rStyle w:val="Hyperlnk"/>
                <w:noProof/>
              </w:rPr>
              <w:t>Orientering om objektet</w:t>
            </w:r>
            <w:r w:rsidR="007E5897">
              <w:rPr>
                <w:noProof/>
                <w:webHidden/>
              </w:rPr>
              <w:tab/>
            </w:r>
            <w:r w:rsidR="007E5897">
              <w:rPr>
                <w:noProof/>
                <w:webHidden/>
              </w:rPr>
              <w:fldChar w:fldCharType="begin"/>
            </w:r>
            <w:r w:rsidR="007E5897">
              <w:rPr>
                <w:noProof/>
                <w:webHidden/>
              </w:rPr>
              <w:instrText xml:space="preserve"> PAGEREF _Toc131605670 \h </w:instrText>
            </w:r>
            <w:r w:rsidR="007E5897">
              <w:rPr>
                <w:noProof/>
                <w:webHidden/>
              </w:rPr>
            </w:r>
            <w:r w:rsidR="007E5897">
              <w:rPr>
                <w:noProof/>
                <w:webHidden/>
              </w:rPr>
              <w:fldChar w:fldCharType="separate"/>
            </w:r>
            <w:r w:rsidR="007E5897">
              <w:rPr>
                <w:noProof/>
                <w:webHidden/>
              </w:rPr>
              <w:t>4</w:t>
            </w:r>
            <w:r w:rsidR="007E5897">
              <w:rPr>
                <w:noProof/>
                <w:webHidden/>
              </w:rPr>
              <w:fldChar w:fldCharType="end"/>
            </w:r>
          </w:hyperlink>
        </w:p>
        <w:p w14:paraId="1F32F24D" w14:textId="48FEF186" w:rsidR="007E5897" w:rsidRDefault="00951B4D">
          <w:pPr>
            <w:pStyle w:val="Innehll4"/>
            <w:tabs>
              <w:tab w:val="left" w:pos="1540"/>
              <w:tab w:val="right" w:leader="dot" w:pos="7926"/>
            </w:tabs>
            <w:rPr>
              <w:rFonts w:cstheme="minorBidi"/>
              <w:noProof/>
              <w:sz w:val="22"/>
              <w:szCs w:val="22"/>
              <w:lang w:eastAsia="sv-SE"/>
            </w:rPr>
          </w:pPr>
          <w:hyperlink w:anchor="_Toc131605671" w:history="1">
            <w:r w:rsidR="007E5897" w:rsidRPr="008579CF">
              <w:rPr>
                <w:rStyle w:val="Hyperlnk"/>
                <w:noProof/>
              </w:rPr>
              <w:t>AFA.3</w:t>
            </w:r>
            <w:r w:rsidR="007E5897">
              <w:rPr>
                <w:rFonts w:cstheme="minorBidi"/>
                <w:noProof/>
                <w:sz w:val="22"/>
                <w:szCs w:val="22"/>
                <w:lang w:eastAsia="sv-SE"/>
              </w:rPr>
              <w:tab/>
            </w:r>
            <w:r w:rsidR="007E5897" w:rsidRPr="008579CF">
              <w:rPr>
                <w:rStyle w:val="Hyperlnk"/>
                <w:noProof/>
              </w:rPr>
              <w:t>Förkortningar</w:t>
            </w:r>
            <w:r w:rsidR="007E5897">
              <w:rPr>
                <w:noProof/>
                <w:webHidden/>
              </w:rPr>
              <w:tab/>
            </w:r>
            <w:r w:rsidR="007E5897">
              <w:rPr>
                <w:noProof/>
                <w:webHidden/>
              </w:rPr>
              <w:fldChar w:fldCharType="begin"/>
            </w:r>
            <w:r w:rsidR="007E5897">
              <w:rPr>
                <w:noProof/>
                <w:webHidden/>
              </w:rPr>
              <w:instrText xml:space="preserve"> PAGEREF _Toc131605671 \h </w:instrText>
            </w:r>
            <w:r w:rsidR="007E5897">
              <w:rPr>
                <w:noProof/>
                <w:webHidden/>
              </w:rPr>
            </w:r>
            <w:r w:rsidR="007E5897">
              <w:rPr>
                <w:noProof/>
                <w:webHidden/>
              </w:rPr>
              <w:fldChar w:fldCharType="separate"/>
            </w:r>
            <w:r w:rsidR="007E5897">
              <w:rPr>
                <w:noProof/>
                <w:webHidden/>
              </w:rPr>
              <w:t>5</w:t>
            </w:r>
            <w:r w:rsidR="007E5897">
              <w:rPr>
                <w:noProof/>
                <w:webHidden/>
              </w:rPr>
              <w:fldChar w:fldCharType="end"/>
            </w:r>
          </w:hyperlink>
        </w:p>
        <w:p w14:paraId="00862607" w14:textId="075842D8" w:rsidR="007E5897" w:rsidRDefault="00951B4D">
          <w:pPr>
            <w:pStyle w:val="Innehll4"/>
            <w:tabs>
              <w:tab w:val="left" w:pos="1540"/>
              <w:tab w:val="right" w:leader="dot" w:pos="7926"/>
            </w:tabs>
            <w:rPr>
              <w:rFonts w:cstheme="minorBidi"/>
              <w:noProof/>
              <w:sz w:val="22"/>
              <w:szCs w:val="22"/>
              <w:lang w:eastAsia="sv-SE"/>
            </w:rPr>
          </w:pPr>
          <w:hyperlink w:anchor="_Toc131605672" w:history="1">
            <w:r w:rsidR="007E5897" w:rsidRPr="008579CF">
              <w:rPr>
                <w:rStyle w:val="Hyperlnk"/>
                <w:noProof/>
                <w:highlight w:val="yellow"/>
              </w:rPr>
              <w:t>AFA.4</w:t>
            </w:r>
            <w:r w:rsidR="007E5897">
              <w:rPr>
                <w:rFonts w:cstheme="minorBidi"/>
                <w:noProof/>
                <w:sz w:val="22"/>
                <w:szCs w:val="22"/>
                <w:lang w:eastAsia="sv-SE"/>
              </w:rPr>
              <w:tab/>
            </w:r>
            <w:r w:rsidR="007E5897" w:rsidRPr="008579CF">
              <w:rPr>
                <w:rStyle w:val="Hyperlnk"/>
                <w:noProof/>
                <w:highlight w:val="yellow"/>
              </w:rPr>
              <w:t>Begreppsförklaringar</w:t>
            </w:r>
            <w:r w:rsidR="007E5897">
              <w:rPr>
                <w:noProof/>
                <w:webHidden/>
              </w:rPr>
              <w:tab/>
            </w:r>
            <w:r w:rsidR="007E5897">
              <w:rPr>
                <w:noProof/>
                <w:webHidden/>
              </w:rPr>
              <w:fldChar w:fldCharType="begin"/>
            </w:r>
            <w:r w:rsidR="007E5897">
              <w:rPr>
                <w:noProof/>
                <w:webHidden/>
              </w:rPr>
              <w:instrText xml:space="preserve"> PAGEREF _Toc131605672 \h </w:instrText>
            </w:r>
            <w:r w:rsidR="007E5897">
              <w:rPr>
                <w:noProof/>
                <w:webHidden/>
              </w:rPr>
            </w:r>
            <w:r w:rsidR="007E5897">
              <w:rPr>
                <w:noProof/>
                <w:webHidden/>
              </w:rPr>
              <w:fldChar w:fldCharType="separate"/>
            </w:r>
            <w:r w:rsidR="007E5897">
              <w:rPr>
                <w:noProof/>
                <w:webHidden/>
              </w:rPr>
              <w:t>5</w:t>
            </w:r>
            <w:r w:rsidR="007E5897">
              <w:rPr>
                <w:noProof/>
                <w:webHidden/>
              </w:rPr>
              <w:fldChar w:fldCharType="end"/>
            </w:r>
          </w:hyperlink>
        </w:p>
        <w:p w14:paraId="356D9AE8" w14:textId="39707CFA" w:rsidR="007E5897" w:rsidRDefault="00951B4D">
          <w:pPr>
            <w:pStyle w:val="Innehll3"/>
            <w:rPr>
              <w:rFonts w:cstheme="minorBidi"/>
              <w:noProof/>
              <w:sz w:val="22"/>
              <w:szCs w:val="22"/>
              <w:lang w:eastAsia="sv-SE"/>
            </w:rPr>
          </w:pPr>
          <w:hyperlink w:anchor="_Toc131605673" w:history="1">
            <w:r w:rsidR="007E5897" w:rsidRPr="008579CF">
              <w:rPr>
                <w:rStyle w:val="Hyperlnk"/>
                <w:noProof/>
              </w:rPr>
              <w:t>AFB</w:t>
            </w:r>
            <w:r w:rsidR="007E5897">
              <w:rPr>
                <w:rFonts w:cstheme="minorBidi"/>
                <w:noProof/>
                <w:sz w:val="22"/>
                <w:szCs w:val="22"/>
                <w:lang w:eastAsia="sv-SE"/>
              </w:rPr>
              <w:tab/>
            </w:r>
            <w:r w:rsidR="007E5897" w:rsidRPr="008579CF">
              <w:rPr>
                <w:rStyle w:val="Hyperlnk"/>
                <w:noProof/>
              </w:rPr>
              <w:t>UPPHANDLINGSFÖRESKRIFTER</w:t>
            </w:r>
            <w:r w:rsidR="007E5897">
              <w:rPr>
                <w:noProof/>
                <w:webHidden/>
              </w:rPr>
              <w:tab/>
            </w:r>
            <w:r w:rsidR="007E5897">
              <w:rPr>
                <w:noProof/>
                <w:webHidden/>
              </w:rPr>
              <w:fldChar w:fldCharType="begin"/>
            </w:r>
            <w:r w:rsidR="007E5897">
              <w:rPr>
                <w:noProof/>
                <w:webHidden/>
              </w:rPr>
              <w:instrText xml:space="preserve"> PAGEREF _Toc131605673 \h </w:instrText>
            </w:r>
            <w:r w:rsidR="007E5897">
              <w:rPr>
                <w:noProof/>
                <w:webHidden/>
              </w:rPr>
            </w:r>
            <w:r w:rsidR="007E5897">
              <w:rPr>
                <w:noProof/>
                <w:webHidden/>
              </w:rPr>
              <w:fldChar w:fldCharType="separate"/>
            </w:r>
            <w:r w:rsidR="007E5897">
              <w:rPr>
                <w:noProof/>
                <w:webHidden/>
              </w:rPr>
              <w:t>6</w:t>
            </w:r>
            <w:r w:rsidR="007E5897">
              <w:rPr>
                <w:noProof/>
                <w:webHidden/>
              </w:rPr>
              <w:fldChar w:fldCharType="end"/>
            </w:r>
          </w:hyperlink>
        </w:p>
        <w:p w14:paraId="48DC913F" w14:textId="542ED3C2" w:rsidR="007E5897" w:rsidRDefault="00951B4D">
          <w:pPr>
            <w:pStyle w:val="Innehll4"/>
            <w:tabs>
              <w:tab w:val="left" w:pos="1540"/>
              <w:tab w:val="right" w:leader="dot" w:pos="7926"/>
            </w:tabs>
            <w:rPr>
              <w:rFonts w:cstheme="minorBidi"/>
              <w:noProof/>
              <w:sz w:val="22"/>
              <w:szCs w:val="22"/>
              <w:lang w:eastAsia="sv-SE"/>
            </w:rPr>
          </w:pPr>
          <w:hyperlink w:anchor="_Toc131605674" w:history="1">
            <w:r w:rsidR="007E5897" w:rsidRPr="008579CF">
              <w:rPr>
                <w:rStyle w:val="Hyperlnk"/>
                <w:noProof/>
              </w:rPr>
              <w:t>AFB.1</w:t>
            </w:r>
            <w:r w:rsidR="007E5897">
              <w:rPr>
                <w:rFonts w:cstheme="minorBidi"/>
                <w:noProof/>
                <w:sz w:val="22"/>
                <w:szCs w:val="22"/>
                <w:lang w:eastAsia="sv-SE"/>
              </w:rPr>
              <w:tab/>
            </w:r>
            <w:r w:rsidR="007E5897" w:rsidRPr="008579CF">
              <w:rPr>
                <w:rStyle w:val="Hyperlnk"/>
                <w:noProof/>
              </w:rPr>
              <w:t>Former m.m. för upphandling</w:t>
            </w:r>
            <w:r w:rsidR="007E5897">
              <w:rPr>
                <w:noProof/>
                <w:webHidden/>
              </w:rPr>
              <w:tab/>
            </w:r>
            <w:r w:rsidR="007E5897">
              <w:rPr>
                <w:noProof/>
                <w:webHidden/>
              </w:rPr>
              <w:fldChar w:fldCharType="begin"/>
            </w:r>
            <w:r w:rsidR="007E5897">
              <w:rPr>
                <w:noProof/>
                <w:webHidden/>
              </w:rPr>
              <w:instrText xml:space="preserve"> PAGEREF _Toc131605674 \h </w:instrText>
            </w:r>
            <w:r w:rsidR="007E5897">
              <w:rPr>
                <w:noProof/>
                <w:webHidden/>
              </w:rPr>
            </w:r>
            <w:r w:rsidR="007E5897">
              <w:rPr>
                <w:noProof/>
                <w:webHidden/>
              </w:rPr>
              <w:fldChar w:fldCharType="separate"/>
            </w:r>
            <w:r w:rsidR="007E5897">
              <w:rPr>
                <w:noProof/>
                <w:webHidden/>
              </w:rPr>
              <w:t>6</w:t>
            </w:r>
            <w:r w:rsidR="007E5897">
              <w:rPr>
                <w:noProof/>
                <w:webHidden/>
              </w:rPr>
              <w:fldChar w:fldCharType="end"/>
            </w:r>
          </w:hyperlink>
        </w:p>
        <w:p w14:paraId="50BCF075" w14:textId="2BEF5376" w:rsidR="007E5897" w:rsidRDefault="00951B4D">
          <w:pPr>
            <w:pStyle w:val="Innehll4"/>
            <w:tabs>
              <w:tab w:val="left" w:pos="1540"/>
              <w:tab w:val="right" w:leader="dot" w:pos="7926"/>
            </w:tabs>
            <w:rPr>
              <w:rFonts w:cstheme="minorBidi"/>
              <w:noProof/>
              <w:sz w:val="22"/>
              <w:szCs w:val="22"/>
              <w:lang w:eastAsia="sv-SE"/>
            </w:rPr>
          </w:pPr>
          <w:hyperlink w:anchor="_Toc131605675" w:history="1">
            <w:r w:rsidR="007E5897" w:rsidRPr="008579CF">
              <w:rPr>
                <w:rStyle w:val="Hyperlnk"/>
                <w:noProof/>
              </w:rPr>
              <w:t>AFB.2</w:t>
            </w:r>
            <w:r w:rsidR="007E5897">
              <w:rPr>
                <w:rFonts w:cstheme="minorBidi"/>
                <w:noProof/>
                <w:sz w:val="22"/>
                <w:szCs w:val="22"/>
                <w:lang w:eastAsia="sv-SE"/>
              </w:rPr>
              <w:tab/>
            </w:r>
            <w:r w:rsidR="007E5897" w:rsidRPr="008579CF">
              <w:rPr>
                <w:rStyle w:val="Hyperlnk"/>
                <w:noProof/>
              </w:rPr>
              <w:t>Förfrågningsunderlag</w:t>
            </w:r>
            <w:r w:rsidR="007E5897">
              <w:rPr>
                <w:noProof/>
                <w:webHidden/>
              </w:rPr>
              <w:tab/>
            </w:r>
            <w:r w:rsidR="007E5897">
              <w:rPr>
                <w:noProof/>
                <w:webHidden/>
              </w:rPr>
              <w:fldChar w:fldCharType="begin"/>
            </w:r>
            <w:r w:rsidR="007E5897">
              <w:rPr>
                <w:noProof/>
                <w:webHidden/>
              </w:rPr>
              <w:instrText xml:space="preserve"> PAGEREF _Toc131605675 \h </w:instrText>
            </w:r>
            <w:r w:rsidR="007E5897">
              <w:rPr>
                <w:noProof/>
                <w:webHidden/>
              </w:rPr>
            </w:r>
            <w:r w:rsidR="007E5897">
              <w:rPr>
                <w:noProof/>
                <w:webHidden/>
              </w:rPr>
              <w:fldChar w:fldCharType="separate"/>
            </w:r>
            <w:r w:rsidR="007E5897">
              <w:rPr>
                <w:noProof/>
                <w:webHidden/>
              </w:rPr>
              <w:t>6</w:t>
            </w:r>
            <w:r w:rsidR="007E5897">
              <w:rPr>
                <w:noProof/>
                <w:webHidden/>
              </w:rPr>
              <w:fldChar w:fldCharType="end"/>
            </w:r>
          </w:hyperlink>
        </w:p>
        <w:p w14:paraId="7B6198C9" w14:textId="60C38EC0" w:rsidR="007E5897" w:rsidRDefault="00951B4D">
          <w:pPr>
            <w:pStyle w:val="Innehll4"/>
            <w:tabs>
              <w:tab w:val="left" w:pos="1540"/>
              <w:tab w:val="right" w:leader="dot" w:pos="7926"/>
            </w:tabs>
            <w:rPr>
              <w:rFonts w:cstheme="minorBidi"/>
              <w:noProof/>
              <w:sz w:val="22"/>
              <w:szCs w:val="22"/>
              <w:lang w:eastAsia="sv-SE"/>
            </w:rPr>
          </w:pPr>
          <w:hyperlink w:anchor="_Toc131605676" w:history="1">
            <w:r w:rsidR="007E5897" w:rsidRPr="008579CF">
              <w:rPr>
                <w:rStyle w:val="Hyperlnk"/>
                <w:noProof/>
              </w:rPr>
              <w:t>AFB.3</w:t>
            </w:r>
            <w:r w:rsidR="007E5897">
              <w:rPr>
                <w:rFonts w:cstheme="minorBidi"/>
                <w:noProof/>
                <w:sz w:val="22"/>
                <w:szCs w:val="22"/>
                <w:lang w:eastAsia="sv-SE"/>
              </w:rPr>
              <w:tab/>
            </w:r>
            <w:r w:rsidR="007E5897" w:rsidRPr="008579CF">
              <w:rPr>
                <w:rStyle w:val="Hyperlnk"/>
                <w:noProof/>
              </w:rPr>
              <w:t>Anbudsgivning</w:t>
            </w:r>
            <w:r w:rsidR="007E5897">
              <w:rPr>
                <w:noProof/>
                <w:webHidden/>
              </w:rPr>
              <w:tab/>
            </w:r>
            <w:r w:rsidR="007E5897">
              <w:rPr>
                <w:noProof/>
                <w:webHidden/>
              </w:rPr>
              <w:fldChar w:fldCharType="begin"/>
            </w:r>
            <w:r w:rsidR="007E5897">
              <w:rPr>
                <w:noProof/>
                <w:webHidden/>
              </w:rPr>
              <w:instrText xml:space="preserve"> PAGEREF _Toc131605676 \h </w:instrText>
            </w:r>
            <w:r w:rsidR="007E5897">
              <w:rPr>
                <w:noProof/>
                <w:webHidden/>
              </w:rPr>
            </w:r>
            <w:r w:rsidR="007E5897">
              <w:rPr>
                <w:noProof/>
                <w:webHidden/>
              </w:rPr>
              <w:fldChar w:fldCharType="separate"/>
            </w:r>
            <w:r w:rsidR="007E5897">
              <w:rPr>
                <w:noProof/>
                <w:webHidden/>
              </w:rPr>
              <w:t>9</w:t>
            </w:r>
            <w:r w:rsidR="007E5897">
              <w:rPr>
                <w:noProof/>
                <w:webHidden/>
              </w:rPr>
              <w:fldChar w:fldCharType="end"/>
            </w:r>
          </w:hyperlink>
        </w:p>
        <w:p w14:paraId="6A2F4084" w14:textId="24FC3EC0" w:rsidR="007E5897" w:rsidRDefault="00951B4D">
          <w:pPr>
            <w:pStyle w:val="Innehll4"/>
            <w:tabs>
              <w:tab w:val="left" w:pos="1540"/>
              <w:tab w:val="right" w:leader="dot" w:pos="7926"/>
            </w:tabs>
            <w:rPr>
              <w:rFonts w:cstheme="minorBidi"/>
              <w:noProof/>
              <w:sz w:val="22"/>
              <w:szCs w:val="22"/>
              <w:lang w:eastAsia="sv-SE"/>
            </w:rPr>
          </w:pPr>
          <w:hyperlink w:anchor="_Toc131605677" w:history="1">
            <w:r w:rsidR="007E5897" w:rsidRPr="008579CF">
              <w:rPr>
                <w:rStyle w:val="Hyperlnk"/>
                <w:noProof/>
              </w:rPr>
              <w:t>AFB.5</w:t>
            </w:r>
            <w:r w:rsidR="007E5897">
              <w:rPr>
                <w:rFonts w:cstheme="minorBidi"/>
                <w:noProof/>
                <w:sz w:val="22"/>
                <w:szCs w:val="22"/>
                <w:lang w:eastAsia="sv-SE"/>
              </w:rPr>
              <w:tab/>
            </w:r>
            <w:r w:rsidR="007E5897" w:rsidRPr="008579CF">
              <w:rPr>
                <w:rStyle w:val="Hyperlnk"/>
                <w:noProof/>
              </w:rPr>
              <w:t>Prövning av anbudsgivare och anbud</w:t>
            </w:r>
            <w:r w:rsidR="007E5897">
              <w:rPr>
                <w:noProof/>
                <w:webHidden/>
              </w:rPr>
              <w:tab/>
            </w:r>
            <w:r w:rsidR="007E5897">
              <w:rPr>
                <w:noProof/>
                <w:webHidden/>
              </w:rPr>
              <w:fldChar w:fldCharType="begin"/>
            </w:r>
            <w:r w:rsidR="007E5897">
              <w:rPr>
                <w:noProof/>
                <w:webHidden/>
              </w:rPr>
              <w:instrText xml:space="preserve"> PAGEREF _Toc131605677 \h </w:instrText>
            </w:r>
            <w:r w:rsidR="007E5897">
              <w:rPr>
                <w:noProof/>
                <w:webHidden/>
              </w:rPr>
            </w:r>
            <w:r w:rsidR="007E5897">
              <w:rPr>
                <w:noProof/>
                <w:webHidden/>
              </w:rPr>
              <w:fldChar w:fldCharType="separate"/>
            </w:r>
            <w:r w:rsidR="007E5897">
              <w:rPr>
                <w:noProof/>
                <w:webHidden/>
              </w:rPr>
              <w:t>10</w:t>
            </w:r>
            <w:r w:rsidR="007E5897">
              <w:rPr>
                <w:noProof/>
                <w:webHidden/>
              </w:rPr>
              <w:fldChar w:fldCharType="end"/>
            </w:r>
          </w:hyperlink>
        </w:p>
        <w:p w14:paraId="31CAFE91" w14:textId="37E99592" w:rsidR="007E5897" w:rsidRDefault="00951B4D">
          <w:pPr>
            <w:pStyle w:val="Innehll3"/>
            <w:rPr>
              <w:rFonts w:cstheme="minorBidi"/>
              <w:noProof/>
              <w:sz w:val="22"/>
              <w:szCs w:val="22"/>
              <w:lang w:eastAsia="sv-SE"/>
            </w:rPr>
          </w:pPr>
          <w:hyperlink w:anchor="_Toc131605678" w:history="1">
            <w:r w:rsidR="007E5897" w:rsidRPr="008579CF">
              <w:rPr>
                <w:rStyle w:val="Hyperlnk"/>
                <w:noProof/>
              </w:rPr>
              <w:t xml:space="preserve">AFC </w:t>
            </w:r>
            <w:r w:rsidR="007E5897">
              <w:rPr>
                <w:rFonts w:cstheme="minorBidi"/>
                <w:noProof/>
                <w:sz w:val="22"/>
                <w:szCs w:val="22"/>
                <w:lang w:eastAsia="sv-SE"/>
              </w:rPr>
              <w:tab/>
            </w:r>
            <w:r w:rsidR="007E5897" w:rsidRPr="008579CF">
              <w:rPr>
                <w:rStyle w:val="Hyperlnk"/>
                <w:noProof/>
              </w:rPr>
              <w:t>ENTREPRENADFÖRESKRIFTER VID  UTFÖRANDEENTREPRENAD</w:t>
            </w:r>
            <w:r w:rsidR="007E5897">
              <w:rPr>
                <w:noProof/>
                <w:webHidden/>
              </w:rPr>
              <w:tab/>
            </w:r>
            <w:r w:rsidR="007E5897">
              <w:rPr>
                <w:noProof/>
                <w:webHidden/>
              </w:rPr>
              <w:fldChar w:fldCharType="begin"/>
            </w:r>
            <w:r w:rsidR="007E5897">
              <w:rPr>
                <w:noProof/>
                <w:webHidden/>
              </w:rPr>
              <w:instrText xml:space="preserve"> PAGEREF _Toc131605678 \h </w:instrText>
            </w:r>
            <w:r w:rsidR="007E5897">
              <w:rPr>
                <w:noProof/>
                <w:webHidden/>
              </w:rPr>
            </w:r>
            <w:r w:rsidR="007E5897">
              <w:rPr>
                <w:noProof/>
                <w:webHidden/>
              </w:rPr>
              <w:fldChar w:fldCharType="separate"/>
            </w:r>
            <w:r w:rsidR="007E5897">
              <w:rPr>
                <w:noProof/>
                <w:webHidden/>
              </w:rPr>
              <w:t>15</w:t>
            </w:r>
            <w:r w:rsidR="007E5897">
              <w:rPr>
                <w:noProof/>
                <w:webHidden/>
              </w:rPr>
              <w:fldChar w:fldCharType="end"/>
            </w:r>
          </w:hyperlink>
        </w:p>
        <w:p w14:paraId="5394C8C2" w14:textId="2DDA4472" w:rsidR="007E5897" w:rsidRDefault="00951B4D">
          <w:pPr>
            <w:pStyle w:val="Innehll4"/>
            <w:tabs>
              <w:tab w:val="left" w:pos="1540"/>
              <w:tab w:val="right" w:leader="dot" w:pos="7926"/>
            </w:tabs>
            <w:rPr>
              <w:rFonts w:cstheme="minorBidi"/>
              <w:noProof/>
              <w:sz w:val="22"/>
              <w:szCs w:val="22"/>
              <w:lang w:eastAsia="sv-SE"/>
            </w:rPr>
          </w:pPr>
          <w:hyperlink w:anchor="_Toc131605679" w:history="1">
            <w:r w:rsidR="007E5897" w:rsidRPr="008579CF">
              <w:rPr>
                <w:rStyle w:val="Hyperlnk"/>
                <w:noProof/>
              </w:rPr>
              <w:t>AFC.1</w:t>
            </w:r>
            <w:r w:rsidR="007E5897">
              <w:rPr>
                <w:rFonts w:cstheme="minorBidi"/>
                <w:noProof/>
                <w:sz w:val="22"/>
                <w:szCs w:val="22"/>
                <w:lang w:eastAsia="sv-SE"/>
              </w:rPr>
              <w:tab/>
            </w:r>
            <w:r w:rsidR="007E5897" w:rsidRPr="008579CF">
              <w:rPr>
                <w:rStyle w:val="Hyperlnk"/>
                <w:noProof/>
              </w:rPr>
              <w:t>Omfattning</w:t>
            </w:r>
            <w:r w:rsidR="007E5897">
              <w:rPr>
                <w:noProof/>
                <w:webHidden/>
              </w:rPr>
              <w:tab/>
            </w:r>
            <w:r w:rsidR="007E5897">
              <w:rPr>
                <w:noProof/>
                <w:webHidden/>
              </w:rPr>
              <w:fldChar w:fldCharType="begin"/>
            </w:r>
            <w:r w:rsidR="007E5897">
              <w:rPr>
                <w:noProof/>
                <w:webHidden/>
              </w:rPr>
              <w:instrText xml:space="preserve"> PAGEREF _Toc131605679 \h </w:instrText>
            </w:r>
            <w:r w:rsidR="007E5897">
              <w:rPr>
                <w:noProof/>
                <w:webHidden/>
              </w:rPr>
            </w:r>
            <w:r w:rsidR="007E5897">
              <w:rPr>
                <w:noProof/>
                <w:webHidden/>
              </w:rPr>
              <w:fldChar w:fldCharType="separate"/>
            </w:r>
            <w:r w:rsidR="007E5897">
              <w:rPr>
                <w:noProof/>
                <w:webHidden/>
              </w:rPr>
              <w:t>15</w:t>
            </w:r>
            <w:r w:rsidR="007E5897">
              <w:rPr>
                <w:noProof/>
                <w:webHidden/>
              </w:rPr>
              <w:fldChar w:fldCharType="end"/>
            </w:r>
          </w:hyperlink>
        </w:p>
        <w:p w14:paraId="0DE68A47" w14:textId="44422AB4" w:rsidR="007E5897" w:rsidRDefault="00951B4D">
          <w:pPr>
            <w:pStyle w:val="Innehll4"/>
            <w:tabs>
              <w:tab w:val="left" w:pos="1540"/>
              <w:tab w:val="right" w:leader="dot" w:pos="7926"/>
            </w:tabs>
            <w:rPr>
              <w:rFonts w:cstheme="minorBidi"/>
              <w:noProof/>
              <w:sz w:val="22"/>
              <w:szCs w:val="22"/>
              <w:lang w:eastAsia="sv-SE"/>
            </w:rPr>
          </w:pPr>
          <w:hyperlink w:anchor="_Toc131605680" w:history="1">
            <w:r w:rsidR="007E5897" w:rsidRPr="008579CF">
              <w:rPr>
                <w:rStyle w:val="Hyperlnk"/>
                <w:noProof/>
              </w:rPr>
              <w:t>AFC.2</w:t>
            </w:r>
            <w:r w:rsidR="007E5897">
              <w:rPr>
                <w:rFonts w:cstheme="minorBidi"/>
                <w:noProof/>
                <w:sz w:val="22"/>
                <w:szCs w:val="22"/>
                <w:lang w:eastAsia="sv-SE"/>
              </w:rPr>
              <w:tab/>
            </w:r>
            <w:r w:rsidR="007E5897" w:rsidRPr="008579CF">
              <w:rPr>
                <w:rStyle w:val="Hyperlnk"/>
                <w:noProof/>
              </w:rPr>
              <w:t>Utförande</w:t>
            </w:r>
            <w:r w:rsidR="007E5897">
              <w:rPr>
                <w:noProof/>
                <w:webHidden/>
              </w:rPr>
              <w:tab/>
            </w:r>
            <w:r w:rsidR="007E5897">
              <w:rPr>
                <w:noProof/>
                <w:webHidden/>
              </w:rPr>
              <w:fldChar w:fldCharType="begin"/>
            </w:r>
            <w:r w:rsidR="007E5897">
              <w:rPr>
                <w:noProof/>
                <w:webHidden/>
              </w:rPr>
              <w:instrText xml:space="preserve"> PAGEREF _Toc131605680 \h </w:instrText>
            </w:r>
            <w:r w:rsidR="007E5897">
              <w:rPr>
                <w:noProof/>
                <w:webHidden/>
              </w:rPr>
            </w:r>
            <w:r w:rsidR="007E5897">
              <w:rPr>
                <w:noProof/>
                <w:webHidden/>
              </w:rPr>
              <w:fldChar w:fldCharType="separate"/>
            </w:r>
            <w:r w:rsidR="007E5897">
              <w:rPr>
                <w:noProof/>
                <w:webHidden/>
              </w:rPr>
              <w:t>24</w:t>
            </w:r>
            <w:r w:rsidR="007E5897">
              <w:rPr>
                <w:noProof/>
                <w:webHidden/>
              </w:rPr>
              <w:fldChar w:fldCharType="end"/>
            </w:r>
          </w:hyperlink>
        </w:p>
        <w:p w14:paraId="60538A6D" w14:textId="04677D5D" w:rsidR="007E5897" w:rsidRDefault="00951B4D">
          <w:pPr>
            <w:pStyle w:val="Innehll4"/>
            <w:tabs>
              <w:tab w:val="left" w:pos="1540"/>
              <w:tab w:val="right" w:leader="dot" w:pos="7926"/>
            </w:tabs>
            <w:rPr>
              <w:rFonts w:cstheme="minorBidi"/>
              <w:noProof/>
              <w:sz w:val="22"/>
              <w:szCs w:val="22"/>
              <w:lang w:eastAsia="sv-SE"/>
            </w:rPr>
          </w:pPr>
          <w:hyperlink w:anchor="_Toc131605681" w:history="1">
            <w:r w:rsidR="007E5897" w:rsidRPr="008579CF">
              <w:rPr>
                <w:rStyle w:val="Hyperlnk"/>
                <w:noProof/>
              </w:rPr>
              <w:t>AFC.3</w:t>
            </w:r>
            <w:r w:rsidR="007E5897">
              <w:rPr>
                <w:rFonts w:cstheme="minorBidi"/>
                <w:noProof/>
                <w:sz w:val="22"/>
                <w:szCs w:val="22"/>
                <w:lang w:eastAsia="sv-SE"/>
              </w:rPr>
              <w:tab/>
            </w:r>
            <w:r w:rsidR="007E5897" w:rsidRPr="008579CF">
              <w:rPr>
                <w:rStyle w:val="Hyperlnk"/>
                <w:noProof/>
              </w:rPr>
              <w:t>Organisation</w:t>
            </w:r>
            <w:r w:rsidR="007E5897">
              <w:rPr>
                <w:noProof/>
                <w:webHidden/>
              </w:rPr>
              <w:tab/>
            </w:r>
            <w:r w:rsidR="007E5897">
              <w:rPr>
                <w:noProof/>
                <w:webHidden/>
              </w:rPr>
              <w:fldChar w:fldCharType="begin"/>
            </w:r>
            <w:r w:rsidR="007E5897">
              <w:rPr>
                <w:noProof/>
                <w:webHidden/>
              </w:rPr>
              <w:instrText xml:space="preserve"> PAGEREF _Toc131605681 \h </w:instrText>
            </w:r>
            <w:r w:rsidR="007E5897">
              <w:rPr>
                <w:noProof/>
                <w:webHidden/>
              </w:rPr>
            </w:r>
            <w:r w:rsidR="007E5897">
              <w:rPr>
                <w:noProof/>
                <w:webHidden/>
              </w:rPr>
              <w:fldChar w:fldCharType="separate"/>
            </w:r>
            <w:r w:rsidR="007E5897">
              <w:rPr>
                <w:noProof/>
                <w:webHidden/>
              </w:rPr>
              <w:t>29</w:t>
            </w:r>
            <w:r w:rsidR="007E5897">
              <w:rPr>
                <w:noProof/>
                <w:webHidden/>
              </w:rPr>
              <w:fldChar w:fldCharType="end"/>
            </w:r>
          </w:hyperlink>
        </w:p>
        <w:p w14:paraId="7FF2601E" w14:textId="43296610" w:rsidR="007E5897" w:rsidRDefault="00951B4D">
          <w:pPr>
            <w:pStyle w:val="Innehll4"/>
            <w:tabs>
              <w:tab w:val="left" w:pos="1540"/>
              <w:tab w:val="right" w:leader="dot" w:pos="7926"/>
            </w:tabs>
            <w:rPr>
              <w:rFonts w:cstheme="minorBidi"/>
              <w:noProof/>
              <w:sz w:val="22"/>
              <w:szCs w:val="22"/>
              <w:lang w:eastAsia="sv-SE"/>
            </w:rPr>
          </w:pPr>
          <w:hyperlink w:anchor="_Toc131605682" w:history="1">
            <w:r w:rsidR="007E5897" w:rsidRPr="008579CF">
              <w:rPr>
                <w:rStyle w:val="Hyperlnk"/>
                <w:noProof/>
              </w:rPr>
              <w:t>AFC.4</w:t>
            </w:r>
            <w:r w:rsidR="007E5897">
              <w:rPr>
                <w:rFonts w:cstheme="minorBidi"/>
                <w:noProof/>
                <w:sz w:val="22"/>
                <w:szCs w:val="22"/>
                <w:lang w:eastAsia="sv-SE"/>
              </w:rPr>
              <w:tab/>
            </w:r>
            <w:r w:rsidR="007E5897" w:rsidRPr="008579CF">
              <w:rPr>
                <w:rStyle w:val="Hyperlnk"/>
                <w:noProof/>
              </w:rPr>
              <w:t>Tider</w:t>
            </w:r>
            <w:r w:rsidR="007E5897">
              <w:rPr>
                <w:noProof/>
                <w:webHidden/>
              </w:rPr>
              <w:tab/>
            </w:r>
            <w:r w:rsidR="007E5897">
              <w:rPr>
                <w:noProof/>
                <w:webHidden/>
              </w:rPr>
              <w:fldChar w:fldCharType="begin"/>
            </w:r>
            <w:r w:rsidR="007E5897">
              <w:rPr>
                <w:noProof/>
                <w:webHidden/>
              </w:rPr>
              <w:instrText xml:space="preserve"> PAGEREF _Toc131605682 \h </w:instrText>
            </w:r>
            <w:r w:rsidR="007E5897">
              <w:rPr>
                <w:noProof/>
                <w:webHidden/>
              </w:rPr>
            </w:r>
            <w:r w:rsidR="007E5897">
              <w:rPr>
                <w:noProof/>
                <w:webHidden/>
              </w:rPr>
              <w:fldChar w:fldCharType="separate"/>
            </w:r>
            <w:r w:rsidR="007E5897">
              <w:rPr>
                <w:noProof/>
                <w:webHidden/>
              </w:rPr>
              <w:t>32</w:t>
            </w:r>
            <w:r w:rsidR="007E5897">
              <w:rPr>
                <w:noProof/>
                <w:webHidden/>
              </w:rPr>
              <w:fldChar w:fldCharType="end"/>
            </w:r>
          </w:hyperlink>
        </w:p>
        <w:p w14:paraId="105E6E04" w14:textId="40B15F2D" w:rsidR="007E5897" w:rsidRDefault="00951B4D">
          <w:pPr>
            <w:pStyle w:val="Innehll4"/>
            <w:tabs>
              <w:tab w:val="left" w:pos="1540"/>
              <w:tab w:val="right" w:leader="dot" w:pos="7926"/>
            </w:tabs>
            <w:rPr>
              <w:rFonts w:cstheme="minorBidi"/>
              <w:noProof/>
              <w:sz w:val="22"/>
              <w:szCs w:val="22"/>
              <w:lang w:eastAsia="sv-SE"/>
            </w:rPr>
          </w:pPr>
          <w:hyperlink w:anchor="_Toc131605683" w:history="1">
            <w:r w:rsidR="007E5897" w:rsidRPr="008579CF">
              <w:rPr>
                <w:rStyle w:val="Hyperlnk"/>
                <w:noProof/>
              </w:rPr>
              <w:t>AFC.5</w:t>
            </w:r>
            <w:r w:rsidR="007E5897">
              <w:rPr>
                <w:rFonts w:cstheme="minorBidi"/>
                <w:noProof/>
                <w:sz w:val="22"/>
                <w:szCs w:val="22"/>
                <w:lang w:eastAsia="sv-SE"/>
              </w:rPr>
              <w:tab/>
            </w:r>
            <w:r w:rsidR="007E5897" w:rsidRPr="008579CF">
              <w:rPr>
                <w:rStyle w:val="Hyperlnk"/>
                <w:noProof/>
              </w:rPr>
              <w:t>Ansvar och avhjälpande</w:t>
            </w:r>
            <w:r w:rsidR="007E5897">
              <w:rPr>
                <w:noProof/>
                <w:webHidden/>
              </w:rPr>
              <w:tab/>
            </w:r>
            <w:r w:rsidR="007E5897">
              <w:rPr>
                <w:noProof/>
                <w:webHidden/>
              </w:rPr>
              <w:fldChar w:fldCharType="begin"/>
            </w:r>
            <w:r w:rsidR="007E5897">
              <w:rPr>
                <w:noProof/>
                <w:webHidden/>
              </w:rPr>
              <w:instrText xml:space="preserve"> PAGEREF _Toc131605683 \h </w:instrText>
            </w:r>
            <w:r w:rsidR="007E5897">
              <w:rPr>
                <w:noProof/>
                <w:webHidden/>
              </w:rPr>
            </w:r>
            <w:r w:rsidR="007E5897">
              <w:rPr>
                <w:noProof/>
                <w:webHidden/>
              </w:rPr>
              <w:fldChar w:fldCharType="separate"/>
            </w:r>
            <w:r w:rsidR="007E5897">
              <w:rPr>
                <w:noProof/>
                <w:webHidden/>
              </w:rPr>
              <w:t>33</w:t>
            </w:r>
            <w:r w:rsidR="007E5897">
              <w:rPr>
                <w:noProof/>
                <w:webHidden/>
              </w:rPr>
              <w:fldChar w:fldCharType="end"/>
            </w:r>
          </w:hyperlink>
        </w:p>
        <w:p w14:paraId="11AF4089" w14:textId="58629D81" w:rsidR="007E5897" w:rsidRDefault="00951B4D">
          <w:pPr>
            <w:pStyle w:val="Innehll4"/>
            <w:tabs>
              <w:tab w:val="left" w:pos="1540"/>
              <w:tab w:val="right" w:leader="dot" w:pos="7926"/>
            </w:tabs>
            <w:rPr>
              <w:rFonts w:cstheme="minorBidi"/>
              <w:noProof/>
              <w:sz w:val="22"/>
              <w:szCs w:val="22"/>
              <w:lang w:eastAsia="sv-SE"/>
            </w:rPr>
          </w:pPr>
          <w:hyperlink w:anchor="_Toc131605684" w:history="1">
            <w:r w:rsidR="007E5897" w:rsidRPr="008579CF">
              <w:rPr>
                <w:rStyle w:val="Hyperlnk"/>
                <w:noProof/>
              </w:rPr>
              <w:t>AFC.6</w:t>
            </w:r>
            <w:r w:rsidR="007E5897">
              <w:rPr>
                <w:rFonts w:cstheme="minorBidi"/>
                <w:noProof/>
                <w:sz w:val="22"/>
                <w:szCs w:val="22"/>
                <w:lang w:eastAsia="sv-SE"/>
              </w:rPr>
              <w:tab/>
            </w:r>
            <w:r w:rsidR="007E5897" w:rsidRPr="008579CF">
              <w:rPr>
                <w:rStyle w:val="Hyperlnk"/>
                <w:noProof/>
              </w:rPr>
              <w:t>Ekonomi</w:t>
            </w:r>
            <w:r w:rsidR="007E5897">
              <w:rPr>
                <w:noProof/>
                <w:webHidden/>
              </w:rPr>
              <w:tab/>
            </w:r>
            <w:r w:rsidR="007E5897">
              <w:rPr>
                <w:noProof/>
                <w:webHidden/>
              </w:rPr>
              <w:fldChar w:fldCharType="begin"/>
            </w:r>
            <w:r w:rsidR="007E5897">
              <w:rPr>
                <w:noProof/>
                <w:webHidden/>
              </w:rPr>
              <w:instrText xml:space="preserve"> PAGEREF _Toc131605684 \h </w:instrText>
            </w:r>
            <w:r w:rsidR="007E5897">
              <w:rPr>
                <w:noProof/>
                <w:webHidden/>
              </w:rPr>
            </w:r>
            <w:r w:rsidR="007E5897">
              <w:rPr>
                <w:noProof/>
                <w:webHidden/>
              </w:rPr>
              <w:fldChar w:fldCharType="separate"/>
            </w:r>
            <w:r w:rsidR="007E5897">
              <w:rPr>
                <w:noProof/>
                <w:webHidden/>
              </w:rPr>
              <w:t>35</w:t>
            </w:r>
            <w:r w:rsidR="007E5897">
              <w:rPr>
                <w:noProof/>
                <w:webHidden/>
              </w:rPr>
              <w:fldChar w:fldCharType="end"/>
            </w:r>
          </w:hyperlink>
        </w:p>
        <w:p w14:paraId="0B4B7A46" w14:textId="09571082" w:rsidR="007E5897" w:rsidRDefault="00951B4D">
          <w:pPr>
            <w:pStyle w:val="Innehll4"/>
            <w:tabs>
              <w:tab w:val="left" w:pos="1540"/>
              <w:tab w:val="right" w:leader="dot" w:pos="7926"/>
            </w:tabs>
            <w:rPr>
              <w:rFonts w:cstheme="minorBidi"/>
              <w:noProof/>
              <w:sz w:val="22"/>
              <w:szCs w:val="22"/>
              <w:lang w:eastAsia="sv-SE"/>
            </w:rPr>
          </w:pPr>
          <w:hyperlink w:anchor="_Toc131605685" w:history="1">
            <w:r w:rsidR="007E5897" w:rsidRPr="008579CF">
              <w:rPr>
                <w:rStyle w:val="Hyperlnk"/>
                <w:noProof/>
              </w:rPr>
              <w:t>AFC.7</w:t>
            </w:r>
            <w:r w:rsidR="007E5897">
              <w:rPr>
                <w:rFonts w:cstheme="minorBidi"/>
                <w:noProof/>
                <w:sz w:val="22"/>
                <w:szCs w:val="22"/>
                <w:lang w:eastAsia="sv-SE"/>
              </w:rPr>
              <w:tab/>
            </w:r>
            <w:r w:rsidR="007E5897" w:rsidRPr="008579CF">
              <w:rPr>
                <w:rStyle w:val="Hyperlnk"/>
                <w:noProof/>
              </w:rPr>
              <w:t>Besiktning</w:t>
            </w:r>
            <w:r w:rsidR="007E5897">
              <w:rPr>
                <w:noProof/>
                <w:webHidden/>
              </w:rPr>
              <w:tab/>
            </w:r>
            <w:r w:rsidR="007E5897">
              <w:rPr>
                <w:noProof/>
                <w:webHidden/>
              </w:rPr>
              <w:fldChar w:fldCharType="begin"/>
            </w:r>
            <w:r w:rsidR="007E5897">
              <w:rPr>
                <w:noProof/>
                <w:webHidden/>
              </w:rPr>
              <w:instrText xml:space="preserve"> PAGEREF _Toc131605685 \h </w:instrText>
            </w:r>
            <w:r w:rsidR="007E5897">
              <w:rPr>
                <w:noProof/>
                <w:webHidden/>
              </w:rPr>
            </w:r>
            <w:r w:rsidR="007E5897">
              <w:rPr>
                <w:noProof/>
                <w:webHidden/>
              </w:rPr>
              <w:fldChar w:fldCharType="separate"/>
            </w:r>
            <w:r w:rsidR="007E5897">
              <w:rPr>
                <w:noProof/>
                <w:webHidden/>
              </w:rPr>
              <w:t>38</w:t>
            </w:r>
            <w:r w:rsidR="007E5897">
              <w:rPr>
                <w:noProof/>
                <w:webHidden/>
              </w:rPr>
              <w:fldChar w:fldCharType="end"/>
            </w:r>
          </w:hyperlink>
        </w:p>
        <w:p w14:paraId="699E933D" w14:textId="47C614CD" w:rsidR="007E5897" w:rsidRDefault="00951B4D">
          <w:pPr>
            <w:pStyle w:val="Innehll4"/>
            <w:tabs>
              <w:tab w:val="left" w:pos="1540"/>
              <w:tab w:val="right" w:leader="dot" w:pos="7926"/>
            </w:tabs>
            <w:rPr>
              <w:rFonts w:cstheme="minorBidi"/>
              <w:noProof/>
              <w:sz w:val="22"/>
              <w:szCs w:val="22"/>
              <w:lang w:eastAsia="sv-SE"/>
            </w:rPr>
          </w:pPr>
          <w:hyperlink w:anchor="_Toc131605686" w:history="1">
            <w:r w:rsidR="007E5897" w:rsidRPr="008579CF">
              <w:rPr>
                <w:rStyle w:val="Hyperlnk"/>
                <w:noProof/>
              </w:rPr>
              <w:t>AFC.8</w:t>
            </w:r>
            <w:r w:rsidR="007E5897">
              <w:rPr>
                <w:rFonts w:cstheme="minorBidi"/>
                <w:noProof/>
                <w:sz w:val="22"/>
                <w:szCs w:val="22"/>
                <w:lang w:eastAsia="sv-SE"/>
              </w:rPr>
              <w:tab/>
            </w:r>
            <w:r w:rsidR="007E5897" w:rsidRPr="008579CF">
              <w:rPr>
                <w:rStyle w:val="Hyperlnk"/>
                <w:noProof/>
              </w:rPr>
              <w:t>Hävning</w:t>
            </w:r>
            <w:r w:rsidR="007E5897">
              <w:rPr>
                <w:noProof/>
                <w:webHidden/>
              </w:rPr>
              <w:tab/>
            </w:r>
            <w:r w:rsidR="007E5897">
              <w:rPr>
                <w:noProof/>
                <w:webHidden/>
              </w:rPr>
              <w:fldChar w:fldCharType="begin"/>
            </w:r>
            <w:r w:rsidR="007E5897">
              <w:rPr>
                <w:noProof/>
                <w:webHidden/>
              </w:rPr>
              <w:instrText xml:space="preserve"> PAGEREF _Toc131605686 \h </w:instrText>
            </w:r>
            <w:r w:rsidR="007E5897">
              <w:rPr>
                <w:noProof/>
                <w:webHidden/>
              </w:rPr>
            </w:r>
            <w:r w:rsidR="007E5897">
              <w:rPr>
                <w:noProof/>
                <w:webHidden/>
              </w:rPr>
              <w:fldChar w:fldCharType="separate"/>
            </w:r>
            <w:r w:rsidR="007E5897">
              <w:rPr>
                <w:noProof/>
                <w:webHidden/>
              </w:rPr>
              <w:t>38</w:t>
            </w:r>
            <w:r w:rsidR="007E5897">
              <w:rPr>
                <w:noProof/>
                <w:webHidden/>
              </w:rPr>
              <w:fldChar w:fldCharType="end"/>
            </w:r>
          </w:hyperlink>
        </w:p>
        <w:p w14:paraId="038373C4" w14:textId="6FFB49B6" w:rsidR="007E5897" w:rsidRDefault="00951B4D">
          <w:pPr>
            <w:pStyle w:val="Innehll4"/>
            <w:tabs>
              <w:tab w:val="left" w:pos="1540"/>
              <w:tab w:val="right" w:leader="dot" w:pos="7926"/>
            </w:tabs>
            <w:rPr>
              <w:rFonts w:cstheme="minorBidi"/>
              <w:noProof/>
              <w:sz w:val="22"/>
              <w:szCs w:val="22"/>
              <w:lang w:eastAsia="sv-SE"/>
            </w:rPr>
          </w:pPr>
          <w:hyperlink w:anchor="_Toc131605687" w:history="1">
            <w:r w:rsidR="007E5897" w:rsidRPr="008579CF">
              <w:rPr>
                <w:rStyle w:val="Hyperlnk"/>
                <w:noProof/>
              </w:rPr>
              <w:t>AFC.9</w:t>
            </w:r>
            <w:r w:rsidR="007E5897">
              <w:rPr>
                <w:rFonts w:cstheme="minorBidi"/>
                <w:noProof/>
                <w:sz w:val="22"/>
                <w:szCs w:val="22"/>
                <w:lang w:eastAsia="sv-SE"/>
              </w:rPr>
              <w:tab/>
            </w:r>
            <w:r w:rsidR="007E5897" w:rsidRPr="008579CF">
              <w:rPr>
                <w:rStyle w:val="Hyperlnk"/>
                <w:noProof/>
              </w:rPr>
              <w:t>Tvistelösning</w:t>
            </w:r>
            <w:r w:rsidR="007E5897">
              <w:rPr>
                <w:noProof/>
                <w:webHidden/>
              </w:rPr>
              <w:tab/>
            </w:r>
            <w:r w:rsidR="007E5897">
              <w:rPr>
                <w:noProof/>
                <w:webHidden/>
              </w:rPr>
              <w:fldChar w:fldCharType="begin"/>
            </w:r>
            <w:r w:rsidR="007E5897">
              <w:rPr>
                <w:noProof/>
                <w:webHidden/>
              </w:rPr>
              <w:instrText xml:space="preserve"> PAGEREF _Toc131605687 \h </w:instrText>
            </w:r>
            <w:r w:rsidR="007E5897">
              <w:rPr>
                <w:noProof/>
                <w:webHidden/>
              </w:rPr>
            </w:r>
            <w:r w:rsidR="007E5897">
              <w:rPr>
                <w:noProof/>
                <w:webHidden/>
              </w:rPr>
              <w:fldChar w:fldCharType="separate"/>
            </w:r>
            <w:r w:rsidR="007E5897">
              <w:rPr>
                <w:noProof/>
                <w:webHidden/>
              </w:rPr>
              <w:t>39</w:t>
            </w:r>
            <w:r w:rsidR="007E5897">
              <w:rPr>
                <w:noProof/>
                <w:webHidden/>
              </w:rPr>
              <w:fldChar w:fldCharType="end"/>
            </w:r>
          </w:hyperlink>
        </w:p>
        <w:p w14:paraId="64FCC931" w14:textId="6B30A882" w:rsidR="007E5897" w:rsidRDefault="00951B4D">
          <w:pPr>
            <w:pStyle w:val="Innehll3"/>
            <w:rPr>
              <w:rFonts w:cstheme="minorBidi"/>
              <w:noProof/>
              <w:sz w:val="22"/>
              <w:szCs w:val="22"/>
              <w:lang w:eastAsia="sv-SE"/>
            </w:rPr>
          </w:pPr>
          <w:hyperlink w:anchor="_Toc131605688" w:history="1">
            <w:r w:rsidR="007E5897" w:rsidRPr="008579CF">
              <w:rPr>
                <w:rStyle w:val="Hyperlnk"/>
                <w:noProof/>
              </w:rPr>
              <w:t>AFG</w:t>
            </w:r>
            <w:r w:rsidR="007E5897">
              <w:rPr>
                <w:rFonts w:cstheme="minorBidi"/>
                <w:noProof/>
                <w:sz w:val="22"/>
                <w:szCs w:val="22"/>
                <w:lang w:eastAsia="sv-SE"/>
              </w:rPr>
              <w:tab/>
            </w:r>
            <w:r w:rsidR="007E5897" w:rsidRPr="008579CF">
              <w:rPr>
                <w:rStyle w:val="Hyperlnk"/>
                <w:noProof/>
              </w:rPr>
              <w:t>ALLMÄNNA ARBETEN OCH HJÄLPMEDEL</w:t>
            </w:r>
            <w:r w:rsidR="007E5897">
              <w:rPr>
                <w:noProof/>
                <w:webHidden/>
              </w:rPr>
              <w:tab/>
            </w:r>
            <w:r w:rsidR="007E5897">
              <w:rPr>
                <w:noProof/>
                <w:webHidden/>
              </w:rPr>
              <w:fldChar w:fldCharType="begin"/>
            </w:r>
            <w:r w:rsidR="007E5897">
              <w:rPr>
                <w:noProof/>
                <w:webHidden/>
              </w:rPr>
              <w:instrText xml:space="preserve"> PAGEREF _Toc131605688 \h </w:instrText>
            </w:r>
            <w:r w:rsidR="007E5897">
              <w:rPr>
                <w:noProof/>
                <w:webHidden/>
              </w:rPr>
            </w:r>
            <w:r w:rsidR="007E5897">
              <w:rPr>
                <w:noProof/>
                <w:webHidden/>
              </w:rPr>
              <w:fldChar w:fldCharType="separate"/>
            </w:r>
            <w:r w:rsidR="007E5897">
              <w:rPr>
                <w:noProof/>
                <w:webHidden/>
              </w:rPr>
              <w:t>40</w:t>
            </w:r>
            <w:r w:rsidR="007E5897">
              <w:rPr>
                <w:noProof/>
                <w:webHidden/>
              </w:rPr>
              <w:fldChar w:fldCharType="end"/>
            </w:r>
          </w:hyperlink>
        </w:p>
        <w:p w14:paraId="50BF5655" w14:textId="62F3B294" w:rsidR="007E5897" w:rsidRDefault="00951B4D">
          <w:pPr>
            <w:pStyle w:val="Innehll4"/>
            <w:tabs>
              <w:tab w:val="left" w:pos="1540"/>
              <w:tab w:val="right" w:leader="dot" w:pos="7926"/>
            </w:tabs>
            <w:rPr>
              <w:rFonts w:cstheme="minorBidi"/>
              <w:noProof/>
              <w:sz w:val="22"/>
              <w:szCs w:val="22"/>
              <w:lang w:eastAsia="sv-SE"/>
            </w:rPr>
          </w:pPr>
          <w:hyperlink w:anchor="_Toc131605689" w:history="1">
            <w:r w:rsidR="007E5897" w:rsidRPr="008579CF">
              <w:rPr>
                <w:rStyle w:val="Hyperlnk"/>
                <w:noProof/>
              </w:rPr>
              <w:t>AFG.1</w:t>
            </w:r>
            <w:r w:rsidR="007E5897">
              <w:rPr>
                <w:rFonts w:cstheme="minorBidi"/>
                <w:noProof/>
                <w:sz w:val="22"/>
                <w:szCs w:val="22"/>
                <w:lang w:eastAsia="sv-SE"/>
              </w:rPr>
              <w:tab/>
            </w:r>
            <w:r w:rsidR="007E5897" w:rsidRPr="008579CF">
              <w:rPr>
                <w:rStyle w:val="Hyperlnk"/>
                <w:noProof/>
              </w:rPr>
              <w:t>Etablering av arbetsplats</w:t>
            </w:r>
            <w:r w:rsidR="007E5897">
              <w:rPr>
                <w:noProof/>
                <w:webHidden/>
              </w:rPr>
              <w:tab/>
            </w:r>
            <w:r w:rsidR="007E5897">
              <w:rPr>
                <w:noProof/>
                <w:webHidden/>
              </w:rPr>
              <w:fldChar w:fldCharType="begin"/>
            </w:r>
            <w:r w:rsidR="007E5897">
              <w:rPr>
                <w:noProof/>
                <w:webHidden/>
              </w:rPr>
              <w:instrText xml:space="preserve"> PAGEREF _Toc131605689 \h </w:instrText>
            </w:r>
            <w:r w:rsidR="007E5897">
              <w:rPr>
                <w:noProof/>
                <w:webHidden/>
              </w:rPr>
            </w:r>
            <w:r w:rsidR="007E5897">
              <w:rPr>
                <w:noProof/>
                <w:webHidden/>
              </w:rPr>
              <w:fldChar w:fldCharType="separate"/>
            </w:r>
            <w:r w:rsidR="007E5897">
              <w:rPr>
                <w:noProof/>
                <w:webHidden/>
              </w:rPr>
              <w:t>40</w:t>
            </w:r>
            <w:r w:rsidR="007E5897">
              <w:rPr>
                <w:noProof/>
                <w:webHidden/>
              </w:rPr>
              <w:fldChar w:fldCharType="end"/>
            </w:r>
          </w:hyperlink>
        </w:p>
        <w:p w14:paraId="575FEC8B" w14:textId="5F6682DB" w:rsidR="007E5897" w:rsidRDefault="00951B4D">
          <w:pPr>
            <w:pStyle w:val="Innehll4"/>
            <w:tabs>
              <w:tab w:val="left" w:pos="1540"/>
              <w:tab w:val="right" w:leader="dot" w:pos="7926"/>
            </w:tabs>
            <w:rPr>
              <w:rFonts w:cstheme="minorBidi"/>
              <w:noProof/>
              <w:sz w:val="22"/>
              <w:szCs w:val="22"/>
              <w:lang w:eastAsia="sv-SE"/>
            </w:rPr>
          </w:pPr>
          <w:hyperlink w:anchor="_Toc131605690" w:history="1">
            <w:r w:rsidR="007E5897" w:rsidRPr="008579CF">
              <w:rPr>
                <w:rStyle w:val="Hyperlnk"/>
                <w:noProof/>
              </w:rPr>
              <w:t>AFG.2</w:t>
            </w:r>
            <w:r w:rsidR="007E5897">
              <w:rPr>
                <w:rFonts w:cstheme="minorBidi"/>
                <w:noProof/>
                <w:sz w:val="22"/>
                <w:szCs w:val="22"/>
                <w:lang w:eastAsia="sv-SE"/>
              </w:rPr>
              <w:tab/>
            </w:r>
            <w:r w:rsidR="007E5897" w:rsidRPr="008579CF">
              <w:rPr>
                <w:rStyle w:val="Hyperlnk"/>
                <w:noProof/>
              </w:rPr>
              <w:t>Inmätning och utsättning</w:t>
            </w:r>
            <w:r w:rsidR="007E5897">
              <w:rPr>
                <w:noProof/>
                <w:webHidden/>
              </w:rPr>
              <w:tab/>
            </w:r>
            <w:r w:rsidR="007E5897">
              <w:rPr>
                <w:noProof/>
                <w:webHidden/>
              </w:rPr>
              <w:fldChar w:fldCharType="begin"/>
            </w:r>
            <w:r w:rsidR="007E5897">
              <w:rPr>
                <w:noProof/>
                <w:webHidden/>
              </w:rPr>
              <w:instrText xml:space="preserve"> PAGEREF _Toc131605690 \h </w:instrText>
            </w:r>
            <w:r w:rsidR="007E5897">
              <w:rPr>
                <w:noProof/>
                <w:webHidden/>
              </w:rPr>
            </w:r>
            <w:r w:rsidR="007E5897">
              <w:rPr>
                <w:noProof/>
                <w:webHidden/>
              </w:rPr>
              <w:fldChar w:fldCharType="separate"/>
            </w:r>
            <w:r w:rsidR="007E5897">
              <w:rPr>
                <w:noProof/>
                <w:webHidden/>
              </w:rPr>
              <w:t>41</w:t>
            </w:r>
            <w:r w:rsidR="007E5897">
              <w:rPr>
                <w:noProof/>
                <w:webHidden/>
              </w:rPr>
              <w:fldChar w:fldCharType="end"/>
            </w:r>
          </w:hyperlink>
        </w:p>
        <w:p w14:paraId="16027F65" w14:textId="42C99DAE" w:rsidR="007E5897" w:rsidRDefault="00951B4D">
          <w:pPr>
            <w:pStyle w:val="Innehll4"/>
            <w:tabs>
              <w:tab w:val="left" w:pos="1540"/>
              <w:tab w:val="right" w:leader="dot" w:pos="7926"/>
            </w:tabs>
            <w:rPr>
              <w:rFonts w:cstheme="minorBidi"/>
              <w:noProof/>
              <w:sz w:val="22"/>
              <w:szCs w:val="22"/>
              <w:lang w:eastAsia="sv-SE"/>
            </w:rPr>
          </w:pPr>
          <w:hyperlink w:anchor="_Toc131605691" w:history="1">
            <w:r w:rsidR="007E5897" w:rsidRPr="008579CF">
              <w:rPr>
                <w:rStyle w:val="Hyperlnk"/>
                <w:noProof/>
              </w:rPr>
              <w:t>AFG.3</w:t>
            </w:r>
            <w:r w:rsidR="007E5897">
              <w:rPr>
                <w:rFonts w:cstheme="minorBidi"/>
                <w:noProof/>
                <w:sz w:val="22"/>
                <w:szCs w:val="22"/>
                <w:lang w:eastAsia="sv-SE"/>
              </w:rPr>
              <w:tab/>
            </w:r>
            <w:r w:rsidR="007E5897" w:rsidRPr="008579CF">
              <w:rPr>
                <w:rStyle w:val="Hyperlnk"/>
                <w:noProof/>
              </w:rPr>
              <w:t>Skydd m.m.</w:t>
            </w:r>
            <w:r w:rsidR="007E5897">
              <w:rPr>
                <w:noProof/>
                <w:webHidden/>
              </w:rPr>
              <w:tab/>
            </w:r>
            <w:r w:rsidR="007E5897">
              <w:rPr>
                <w:noProof/>
                <w:webHidden/>
              </w:rPr>
              <w:fldChar w:fldCharType="begin"/>
            </w:r>
            <w:r w:rsidR="007E5897">
              <w:rPr>
                <w:noProof/>
                <w:webHidden/>
              </w:rPr>
              <w:instrText xml:space="preserve"> PAGEREF _Toc131605691 \h </w:instrText>
            </w:r>
            <w:r w:rsidR="007E5897">
              <w:rPr>
                <w:noProof/>
                <w:webHidden/>
              </w:rPr>
            </w:r>
            <w:r w:rsidR="007E5897">
              <w:rPr>
                <w:noProof/>
                <w:webHidden/>
              </w:rPr>
              <w:fldChar w:fldCharType="separate"/>
            </w:r>
            <w:r w:rsidR="007E5897">
              <w:rPr>
                <w:noProof/>
                <w:webHidden/>
              </w:rPr>
              <w:t>41</w:t>
            </w:r>
            <w:r w:rsidR="007E5897">
              <w:rPr>
                <w:noProof/>
                <w:webHidden/>
              </w:rPr>
              <w:fldChar w:fldCharType="end"/>
            </w:r>
          </w:hyperlink>
        </w:p>
        <w:p w14:paraId="78DDF292" w14:textId="765DAEDD" w:rsidR="007E5897" w:rsidRDefault="00951B4D">
          <w:pPr>
            <w:pStyle w:val="Innehll4"/>
            <w:tabs>
              <w:tab w:val="left" w:pos="1540"/>
              <w:tab w:val="right" w:leader="dot" w:pos="7926"/>
            </w:tabs>
            <w:rPr>
              <w:rFonts w:cstheme="minorBidi"/>
              <w:noProof/>
              <w:sz w:val="22"/>
              <w:szCs w:val="22"/>
              <w:lang w:eastAsia="sv-SE"/>
            </w:rPr>
          </w:pPr>
          <w:hyperlink w:anchor="_Toc131605692" w:history="1">
            <w:r w:rsidR="007E5897" w:rsidRPr="008579CF">
              <w:rPr>
                <w:rStyle w:val="Hyperlnk"/>
                <w:noProof/>
                <w:highlight w:val="yellow"/>
              </w:rPr>
              <w:t>AFG.4</w:t>
            </w:r>
            <w:r w:rsidR="007E5897">
              <w:rPr>
                <w:rFonts w:cstheme="minorBidi"/>
                <w:noProof/>
                <w:sz w:val="22"/>
                <w:szCs w:val="22"/>
                <w:lang w:eastAsia="sv-SE"/>
              </w:rPr>
              <w:tab/>
            </w:r>
            <w:r w:rsidR="007E5897" w:rsidRPr="008579CF">
              <w:rPr>
                <w:rStyle w:val="Hyperlnk"/>
                <w:noProof/>
                <w:highlight w:val="yellow"/>
              </w:rPr>
              <w:t>Leverans, transport m.m.</w:t>
            </w:r>
            <w:r w:rsidR="007E5897">
              <w:rPr>
                <w:noProof/>
                <w:webHidden/>
              </w:rPr>
              <w:tab/>
            </w:r>
            <w:r w:rsidR="007E5897">
              <w:rPr>
                <w:noProof/>
                <w:webHidden/>
              </w:rPr>
              <w:fldChar w:fldCharType="begin"/>
            </w:r>
            <w:r w:rsidR="007E5897">
              <w:rPr>
                <w:noProof/>
                <w:webHidden/>
              </w:rPr>
              <w:instrText xml:space="preserve"> PAGEREF _Toc131605692 \h </w:instrText>
            </w:r>
            <w:r w:rsidR="007E5897">
              <w:rPr>
                <w:noProof/>
                <w:webHidden/>
              </w:rPr>
            </w:r>
            <w:r w:rsidR="007E5897">
              <w:rPr>
                <w:noProof/>
                <w:webHidden/>
              </w:rPr>
              <w:fldChar w:fldCharType="separate"/>
            </w:r>
            <w:r w:rsidR="007E5897">
              <w:rPr>
                <w:noProof/>
                <w:webHidden/>
              </w:rPr>
              <w:t>41</w:t>
            </w:r>
            <w:r w:rsidR="007E5897">
              <w:rPr>
                <w:noProof/>
                <w:webHidden/>
              </w:rPr>
              <w:fldChar w:fldCharType="end"/>
            </w:r>
          </w:hyperlink>
        </w:p>
        <w:p w14:paraId="75AFC3AC" w14:textId="1FB9A947" w:rsidR="007E5897" w:rsidRDefault="00951B4D">
          <w:pPr>
            <w:pStyle w:val="Innehll4"/>
            <w:tabs>
              <w:tab w:val="left" w:pos="1540"/>
              <w:tab w:val="right" w:leader="dot" w:pos="7926"/>
            </w:tabs>
            <w:rPr>
              <w:rFonts w:cstheme="minorBidi"/>
              <w:noProof/>
              <w:sz w:val="22"/>
              <w:szCs w:val="22"/>
              <w:lang w:eastAsia="sv-SE"/>
            </w:rPr>
          </w:pPr>
          <w:hyperlink w:anchor="_Toc131605693" w:history="1">
            <w:r w:rsidR="007E5897" w:rsidRPr="008579CF">
              <w:rPr>
                <w:rStyle w:val="Hyperlnk"/>
                <w:noProof/>
                <w:highlight w:val="yellow"/>
              </w:rPr>
              <w:t>AFG.7</w:t>
            </w:r>
            <w:r w:rsidR="007E5897">
              <w:rPr>
                <w:rFonts w:cstheme="minorBidi"/>
                <w:noProof/>
                <w:sz w:val="22"/>
                <w:szCs w:val="22"/>
                <w:lang w:eastAsia="sv-SE"/>
              </w:rPr>
              <w:tab/>
            </w:r>
            <w:r w:rsidR="007E5897" w:rsidRPr="008579CF">
              <w:rPr>
                <w:rStyle w:val="Hyperlnk"/>
                <w:noProof/>
                <w:highlight w:val="yellow"/>
              </w:rPr>
              <w:t>Uppvärmning, uttorkning och väderberoende arbeten m.m.</w:t>
            </w:r>
            <w:r w:rsidR="007E5897">
              <w:rPr>
                <w:noProof/>
                <w:webHidden/>
              </w:rPr>
              <w:tab/>
            </w:r>
            <w:r w:rsidR="007E5897">
              <w:rPr>
                <w:noProof/>
                <w:webHidden/>
              </w:rPr>
              <w:fldChar w:fldCharType="begin"/>
            </w:r>
            <w:r w:rsidR="007E5897">
              <w:rPr>
                <w:noProof/>
                <w:webHidden/>
              </w:rPr>
              <w:instrText xml:space="preserve"> PAGEREF _Toc131605693 \h </w:instrText>
            </w:r>
            <w:r w:rsidR="007E5897">
              <w:rPr>
                <w:noProof/>
                <w:webHidden/>
              </w:rPr>
            </w:r>
            <w:r w:rsidR="007E5897">
              <w:rPr>
                <w:noProof/>
                <w:webHidden/>
              </w:rPr>
              <w:fldChar w:fldCharType="separate"/>
            </w:r>
            <w:r w:rsidR="007E5897">
              <w:rPr>
                <w:noProof/>
                <w:webHidden/>
              </w:rPr>
              <w:t>42</w:t>
            </w:r>
            <w:r w:rsidR="007E5897">
              <w:rPr>
                <w:noProof/>
                <w:webHidden/>
              </w:rPr>
              <w:fldChar w:fldCharType="end"/>
            </w:r>
          </w:hyperlink>
        </w:p>
        <w:p w14:paraId="72F28867" w14:textId="5415B8FA" w:rsidR="007E5897" w:rsidRDefault="00951B4D">
          <w:pPr>
            <w:pStyle w:val="Innehll4"/>
            <w:tabs>
              <w:tab w:val="left" w:pos="1540"/>
              <w:tab w:val="right" w:leader="dot" w:pos="7926"/>
            </w:tabs>
            <w:rPr>
              <w:rFonts w:cstheme="minorBidi"/>
              <w:noProof/>
              <w:sz w:val="22"/>
              <w:szCs w:val="22"/>
              <w:lang w:eastAsia="sv-SE"/>
            </w:rPr>
          </w:pPr>
          <w:hyperlink w:anchor="_Toc131605694" w:history="1">
            <w:r w:rsidR="007E5897" w:rsidRPr="008579CF">
              <w:rPr>
                <w:rStyle w:val="Hyperlnk"/>
                <w:noProof/>
              </w:rPr>
              <w:t>AFG.8</w:t>
            </w:r>
            <w:r w:rsidR="007E5897">
              <w:rPr>
                <w:rFonts w:cstheme="minorBidi"/>
                <w:noProof/>
                <w:sz w:val="22"/>
                <w:szCs w:val="22"/>
                <w:lang w:eastAsia="sv-SE"/>
              </w:rPr>
              <w:tab/>
            </w:r>
            <w:r w:rsidR="007E5897" w:rsidRPr="008579CF">
              <w:rPr>
                <w:rStyle w:val="Hyperlnk"/>
                <w:noProof/>
              </w:rPr>
              <w:t>Länshållning, renhållning, rengöring m.m.</w:t>
            </w:r>
            <w:r w:rsidR="007E5897">
              <w:rPr>
                <w:noProof/>
                <w:webHidden/>
              </w:rPr>
              <w:tab/>
            </w:r>
            <w:r w:rsidR="007E5897">
              <w:rPr>
                <w:noProof/>
                <w:webHidden/>
              </w:rPr>
              <w:fldChar w:fldCharType="begin"/>
            </w:r>
            <w:r w:rsidR="007E5897">
              <w:rPr>
                <w:noProof/>
                <w:webHidden/>
              </w:rPr>
              <w:instrText xml:space="preserve"> PAGEREF _Toc131605694 \h </w:instrText>
            </w:r>
            <w:r w:rsidR="007E5897">
              <w:rPr>
                <w:noProof/>
                <w:webHidden/>
              </w:rPr>
            </w:r>
            <w:r w:rsidR="007E5897">
              <w:rPr>
                <w:noProof/>
                <w:webHidden/>
              </w:rPr>
              <w:fldChar w:fldCharType="separate"/>
            </w:r>
            <w:r w:rsidR="007E5897">
              <w:rPr>
                <w:noProof/>
                <w:webHidden/>
              </w:rPr>
              <w:t>42</w:t>
            </w:r>
            <w:r w:rsidR="007E5897">
              <w:rPr>
                <w:noProof/>
                <w:webHidden/>
              </w:rPr>
              <w:fldChar w:fldCharType="end"/>
            </w:r>
          </w:hyperlink>
        </w:p>
        <w:p w14:paraId="5D67DF69" w14:textId="24F6A053" w:rsidR="007E5897" w:rsidRDefault="00951B4D">
          <w:pPr>
            <w:pStyle w:val="Innehll3"/>
            <w:rPr>
              <w:rFonts w:cstheme="minorBidi"/>
              <w:noProof/>
              <w:sz w:val="22"/>
              <w:szCs w:val="22"/>
              <w:lang w:eastAsia="sv-SE"/>
            </w:rPr>
          </w:pPr>
          <w:hyperlink w:anchor="_Toc131605695" w:history="1">
            <w:r w:rsidR="007E5897" w:rsidRPr="008579CF">
              <w:rPr>
                <w:rStyle w:val="Hyperlnk"/>
                <w:noProof/>
                <w:highlight w:val="yellow"/>
              </w:rPr>
              <w:t>Bilaga A:  Värdeminskningsavdrag avseende avloppsledning</w:t>
            </w:r>
            <w:r w:rsidR="007E5897">
              <w:rPr>
                <w:noProof/>
                <w:webHidden/>
              </w:rPr>
              <w:tab/>
            </w:r>
            <w:r w:rsidR="007E5897">
              <w:rPr>
                <w:noProof/>
                <w:webHidden/>
              </w:rPr>
              <w:fldChar w:fldCharType="begin"/>
            </w:r>
            <w:r w:rsidR="007E5897">
              <w:rPr>
                <w:noProof/>
                <w:webHidden/>
              </w:rPr>
              <w:instrText xml:space="preserve"> PAGEREF _Toc131605695 \h </w:instrText>
            </w:r>
            <w:r w:rsidR="007E5897">
              <w:rPr>
                <w:noProof/>
                <w:webHidden/>
              </w:rPr>
            </w:r>
            <w:r w:rsidR="007E5897">
              <w:rPr>
                <w:noProof/>
                <w:webHidden/>
              </w:rPr>
              <w:fldChar w:fldCharType="separate"/>
            </w:r>
            <w:r w:rsidR="007E5897">
              <w:rPr>
                <w:noProof/>
                <w:webHidden/>
              </w:rPr>
              <w:t>43</w:t>
            </w:r>
            <w:r w:rsidR="007E5897">
              <w:rPr>
                <w:noProof/>
                <w:webHidden/>
              </w:rPr>
              <w:fldChar w:fldCharType="end"/>
            </w:r>
          </w:hyperlink>
        </w:p>
        <w:p w14:paraId="6AE1095D" w14:textId="74F2B30E" w:rsidR="00DB562D" w:rsidRDefault="00116C63" w:rsidP="00116C63">
          <w:pPr>
            <w:ind w:left="0"/>
          </w:pPr>
          <w:r>
            <w:rPr>
              <w:rFonts w:cstheme="minorHAnsi"/>
              <w:i/>
              <w:iCs/>
              <w:sz w:val="20"/>
              <w:szCs w:val="20"/>
            </w:rPr>
            <w:fldChar w:fldCharType="end"/>
          </w:r>
        </w:p>
      </w:sdtContent>
    </w:sdt>
    <w:p w14:paraId="481CA37D" w14:textId="77777777" w:rsidR="00B75CF9" w:rsidRPr="00B75CF9" w:rsidRDefault="00B75CF9" w:rsidP="00116C63">
      <w:pPr>
        <w:pStyle w:val="Rubrik2"/>
      </w:pPr>
      <w:bookmarkStart w:id="0" w:name="_Toc131605667"/>
      <w:r w:rsidRPr="00B75CF9">
        <w:lastRenderedPageBreak/>
        <w:t>AF</w:t>
      </w:r>
      <w:r w:rsidRPr="00B75CF9">
        <w:tab/>
        <w:t>ADMINISTRATIVA FÖRESKRIFTER</w:t>
      </w:r>
      <w:bookmarkEnd w:id="0"/>
      <w:r w:rsidRPr="00B75CF9">
        <w:t xml:space="preserve">  </w:t>
      </w:r>
    </w:p>
    <w:p w14:paraId="0DB8C37C" w14:textId="4D7FC4C0" w:rsidR="00B75CF9" w:rsidRPr="00B75CF9" w:rsidRDefault="00B75CF9" w:rsidP="00116C63">
      <w:r w:rsidRPr="00B75CF9">
        <w:t>Alla namn och personuppgifter som förekommer i förfrågningsunderlaget hanteras enligt reglerna i EU:s dataskyddsförordning (EU) 2016/679 (GDPR).</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49CA3B8A" w14:textId="2A573490" w:rsidR="005E185C" w:rsidRDefault="00B75CF9" w:rsidP="0021012F">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0" w:history="1">
        <w:r w:rsidR="00B630A0" w:rsidRPr="00E16B21">
          <w:rPr>
            <w:rStyle w:val="Hyperlnk"/>
            <w:color w:val="auto"/>
            <w:highlight w:val="yellow"/>
          </w:rPr>
          <w:t>www.goteborg.se/personuppgifterstadsmiljoforvaltningen</w:t>
        </w:r>
      </w:hyperlink>
      <w:r w:rsidR="00FC3DB1" w:rsidRPr="00E16B21">
        <w:rPr>
          <w:highlight w:val="yellow"/>
        </w:rPr>
        <w:t xml:space="preserve">. </w:t>
      </w:r>
    </w:p>
    <w:p w14:paraId="5B963BE7" w14:textId="42797F27" w:rsidR="0021012F" w:rsidRPr="00E16B21" w:rsidRDefault="00AC51D9" w:rsidP="0021012F">
      <w:r w:rsidRPr="00E16B21">
        <w:rPr>
          <w:highlight w:val="yellow"/>
        </w:rPr>
        <w:br/>
        <w:t>För information om hur beställaren hanterar personuppgifter</w:t>
      </w:r>
      <w:r w:rsidR="003E60D6" w:rsidRPr="00E16B21">
        <w:rPr>
          <w:highlight w:val="yellow"/>
        </w:rPr>
        <w:t>, se</w:t>
      </w:r>
      <w:r w:rsidRPr="00E16B21">
        <w:rPr>
          <w:highlight w:val="yellow"/>
        </w:rPr>
        <w:br/>
      </w:r>
      <w:hyperlink r:id="rId11"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33CF6CE1" w14:textId="2D84FD04" w:rsidR="001C09D1" w:rsidRPr="00B630A0" w:rsidRDefault="001C09D1" w:rsidP="00B630A0"/>
    <w:p w14:paraId="513A9120" w14:textId="2BCEB3AB" w:rsidR="00B75CF9" w:rsidRPr="00B75CF9" w:rsidRDefault="00B75CF9" w:rsidP="001C09D1">
      <w:pPr>
        <w:pStyle w:val="Rubrik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Rubrik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2F541F6B" w14:textId="49460D6F" w:rsidR="005E185C" w:rsidRDefault="005E185C" w:rsidP="00650BAB">
      <w:pPr>
        <w:spacing w:after="0"/>
        <w:ind w:left="993"/>
        <w:rPr>
          <w:sz w:val="16"/>
          <w:szCs w:val="16"/>
        </w:rPr>
      </w:pPr>
    </w:p>
    <w:p w14:paraId="386B2DF8" w14:textId="77777777" w:rsidR="005E185C" w:rsidRDefault="005E185C" w:rsidP="005E185C">
      <w:pPr>
        <w:spacing w:after="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2" w:history="1">
        <w:r w:rsidR="002F4BF0" w:rsidRPr="00F14BCE">
          <w:rPr>
            <w:rStyle w:val="Hyperlnk"/>
            <w:highlight w:val="yellow"/>
            <w:lang w:val="de-DE"/>
          </w:rPr>
          <w:t>xxxx.xxxxx@xxxxxxxxxx.goteborg.se</w:t>
        </w:r>
      </w:hyperlink>
      <w:r w:rsidR="003745B2" w:rsidRPr="005A59F7">
        <w:rPr>
          <w:lang w:val="de-DE"/>
        </w:rPr>
        <w:t xml:space="preserve"> </w:t>
      </w:r>
    </w:p>
    <w:p w14:paraId="49128B95" w14:textId="1B8E28A6" w:rsidR="00B75CF9" w:rsidRPr="00B75CF9" w:rsidRDefault="00B75CF9" w:rsidP="00116C63">
      <w:pPr>
        <w:pStyle w:val="Rubrik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B75CF9" w:rsidRDefault="00B75CF9" w:rsidP="00706B98">
      <w:pPr>
        <w:ind w:left="993"/>
      </w:pPr>
      <w:r w:rsidRPr="00B75CF9">
        <w:rPr>
          <w:i/>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6258CE8A" w14:textId="632AA175" w:rsidR="00B75CF9" w:rsidRPr="00B75CF9" w:rsidRDefault="00B75CF9" w:rsidP="00116C63">
      <w:r w:rsidRPr="00B75CF9">
        <w:rPr>
          <w:highlight w:val="yellow"/>
        </w:rPr>
        <w:t>Social hänsyn är ett prioriterat mål inom Göteborgs Stad. I den här upphandlingen ställs krav på social hänsyn, se AFC.34. Mer information finns även på.</w:t>
      </w:r>
      <w:r w:rsidRPr="00AC25CB">
        <w:rPr>
          <w:highlight w:val="yellow"/>
        </w:rPr>
        <w:t xml:space="preserve"> </w:t>
      </w:r>
      <w:hyperlink r:id="rId13" w:history="1">
        <w:r w:rsidR="00AC25CB" w:rsidRPr="00AC25CB">
          <w:rPr>
            <w:highlight w:val="yellow"/>
          </w:rPr>
          <w:t>www.goteborg.se/socialhansyn</w:t>
        </w:r>
      </w:hyperlink>
      <w:r w:rsidR="00AC25CB">
        <w:t>.</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B75CF9" w:rsidRDefault="00B75CF9" w:rsidP="00927B4D">
      <w:pPr>
        <w:ind w:left="993"/>
      </w:pPr>
      <w:r w:rsidRPr="00B75CF9">
        <w:rPr>
          <w:i/>
        </w:rPr>
        <w:t>Ange objektsspecifik information angående läget.</w:t>
      </w:r>
    </w:p>
    <w:p w14:paraId="19801313" w14:textId="77777777" w:rsidR="00B75CF9" w:rsidRPr="00B75CF9" w:rsidRDefault="00B75CF9" w:rsidP="00116C63">
      <w:pPr>
        <w:pStyle w:val="Rubrik5"/>
      </w:pPr>
      <w:r w:rsidRPr="00B75CF9">
        <w:t>AFA.29</w:t>
      </w:r>
      <w:r w:rsidRPr="00B75CF9">
        <w:tab/>
        <w:t>Seriositet hos leverantören</w:t>
      </w:r>
    </w:p>
    <w:p w14:paraId="616875ED" w14:textId="77777777" w:rsidR="00B75CF9" w:rsidRPr="00B75CF9" w:rsidRDefault="00B75CF9" w:rsidP="00116C63">
      <w:r w:rsidRPr="00B75CF9">
        <w:t xml:space="preserve">Göteborgs stad arbetar aktivt med att säkerställa att oseriösa leverantörer inte har avtal med staden. I arbetet ingår en kontinuerlig uppföljning och prövning </w:t>
      </w:r>
      <w:r w:rsidRPr="00B75CF9">
        <w:lastRenderedPageBreak/>
        <w:t xml:space="preserve">av leverantörernas seriositet, bl.a. genom ett samarbete inom Kunskapscentrum </w:t>
      </w:r>
      <w:bookmarkStart w:id="4" w:name="_Hlk11913333"/>
      <w:r w:rsidRPr="00B75CF9">
        <w:t>mot organiserad brottslighet</w:t>
      </w:r>
      <w:bookmarkEnd w:id="4"/>
      <w:r w:rsidRPr="00B75CF9">
        <w:t xml:space="preserve"> i Göteborgs stad. I Kunskapscentrum </w:t>
      </w:r>
      <w:bookmarkStart w:id="5" w:name="_Hlk11913361"/>
      <w:r w:rsidRPr="00B75CF9">
        <w:t>mot organiserad brottslighet</w:t>
      </w:r>
      <w:bookmarkEnd w:id="5"/>
      <w:r w:rsidRPr="00B75CF9">
        <w:t xml:space="preserve"> ingår, förutom Göteborgs stad, Polisen, Skatteverket, Kronofogden, Länsstyrelsen, Ekobrottsmyndigheten, Säkerhetspolisen, Kriminalvården, Tullverket, Åklagarmyndigheten och Försäkringskassan och ett av målen för samarbetet är att identifiera otillbörligheter i samband med upphandlingar och under avtalsperioden.</w:t>
      </w:r>
    </w:p>
    <w:p w14:paraId="7F80DD82" w14:textId="77777777" w:rsidR="00B75CF9" w:rsidRPr="00B75CF9" w:rsidRDefault="00B75CF9" w:rsidP="00116C63">
      <w:r w:rsidRPr="00B75CF9">
        <w:t>Beskrivningen ovan gäller även för eventuella underentreprenörer samt underentreprenörers underentreprenörer o.s.v. i alla led.</w:t>
      </w:r>
    </w:p>
    <w:p w14:paraId="0DBED152" w14:textId="4A62C04B" w:rsidR="00B75CF9" w:rsidRPr="00DC1CB9" w:rsidRDefault="00B75CF9" w:rsidP="00116C63">
      <w:pPr>
        <w:pStyle w:val="Rubrik4"/>
        <w:rPr>
          <w:sz w:val="24"/>
        </w:rPr>
      </w:pPr>
      <w:bookmarkStart w:id="6" w:name="_Toc131605671"/>
      <w:r w:rsidRPr="00DC1CB9">
        <w:rPr>
          <w:sz w:val="24"/>
        </w:rPr>
        <w:t>AFA.3</w:t>
      </w:r>
      <w:r w:rsidRPr="00DC1CB9">
        <w:rPr>
          <w:sz w:val="24"/>
        </w:rPr>
        <w:tab/>
        <w:t>F</w:t>
      </w:r>
      <w:r w:rsidR="00DC1CB9" w:rsidRPr="00DC1CB9">
        <w:rPr>
          <w:sz w:val="24"/>
        </w:rPr>
        <w:t>örkortningar</w:t>
      </w:r>
      <w:bookmarkEnd w:id="6"/>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5F45B591" w14:textId="65C191D9" w:rsidR="00B75CF9" w:rsidRPr="00B75CF9" w:rsidRDefault="00B75CF9" w:rsidP="00706B98">
      <w:pPr>
        <w:ind w:left="993"/>
      </w:pPr>
      <w:r w:rsidRPr="00B75CF9">
        <w:rPr>
          <w:i/>
        </w:rPr>
        <w:t>Finns det fler förkortningar i projektet?</w:t>
      </w:r>
    </w:p>
    <w:p w14:paraId="10535644" w14:textId="35CBD5C2" w:rsidR="00B75CF9" w:rsidRPr="00DC1CB9" w:rsidRDefault="00B75CF9" w:rsidP="00116C63">
      <w:pPr>
        <w:pStyle w:val="Rubrik4"/>
        <w:rPr>
          <w:sz w:val="24"/>
          <w:highlight w:val="yellow"/>
        </w:rPr>
      </w:pPr>
      <w:bookmarkStart w:id="7" w:name="_Toc131605672"/>
      <w:r w:rsidRPr="00DC1CB9">
        <w:rPr>
          <w:sz w:val="24"/>
          <w:highlight w:val="yellow"/>
        </w:rPr>
        <w:t>AFA.4</w:t>
      </w:r>
      <w:r w:rsidRPr="00DC1CB9">
        <w:rPr>
          <w:sz w:val="24"/>
          <w:highlight w:val="yellow"/>
        </w:rPr>
        <w:tab/>
        <w:t>B</w:t>
      </w:r>
      <w:r w:rsidR="00DC1CB9">
        <w:rPr>
          <w:sz w:val="24"/>
          <w:highlight w:val="yellow"/>
        </w:rPr>
        <w:t>egreppsförklaringar</w:t>
      </w:r>
      <w:bookmarkEnd w:id="7"/>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0F642936" w14:textId="79DE9E16" w:rsidR="00B75CF9" w:rsidRPr="00B75CF9" w:rsidRDefault="00B75CF9" w:rsidP="00706B98">
      <w:pPr>
        <w:ind w:left="993"/>
      </w:pPr>
      <w:proofErr w:type="spellStart"/>
      <w:r w:rsidRPr="00B75CF9">
        <w:rPr>
          <w:highlight w:val="yellow"/>
        </w:rPr>
        <w:t>Bm</w:t>
      </w:r>
      <w:proofErr w:type="spellEnd"/>
      <w:r w:rsidRPr="00B75CF9">
        <w:rPr>
          <w:highlight w:val="yellow"/>
        </w:rPr>
        <w:tab/>
        <w:t>= Banmeter, två spår</w:t>
      </w:r>
    </w:p>
    <w:p w14:paraId="4E9AB93A" w14:textId="77777777" w:rsidR="00327D52" w:rsidRDefault="00327D52">
      <w:pPr>
        <w:tabs>
          <w:tab w:val="clear" w:pos="992"/>
        </w:tabs>
        <w:spacing w:after="240" w:line="240" w:lineRule="auto"/>
        <w:ind w:left="0"/>
        <w:rPr>
          <w:rFonts w:asciiTheme="majorHAnsi" w:eastAsiaTheme="majorEastAsia" w:hAnsiTheme="majorHAnsi" w:cstheme="majorBidi"/>
          <w:b/>
          <w:sz w:val="26"/>
        </w:rPr>
      </w:pPr>
      <w:r>
        <w:br w:type="page"/>
      </w:r>
    </w:p>
    <w:p w14:paraId="108DA528" w14:textId="0F8A7AEE" w:rsidR="00B75CF9" w:rsidRPr="00B75CF9" w:rsidRDefault="00B75CF9" w:rsidP="00116C63">
      <w:pPr>
        <w:pStyle w:val="Rubrik3"/>
      </w:pPr>
      <w:bookmarkStart w:id="8" w:name="_Toc131605673"/>
      <w:r w:rsidRPr="00B75CF9">
        <w:lastRenderedPageBreak/>
        <w:t>AFB</w:t>
      </w:r>
      <w:r w:rsidRPr="00B75CF9">
        <w:tab/>
        <w:t>UPPHANDLINGSFÖRESKRIFTER</w:t>
      </w:r>
      <w:bookmarkEnd w:id="8"/>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9" w:name="_Toc131605674"/>
      <w:r w:rsidRPr="00DC1CB9">
        <w:rPr>
          <w:sz w:val="24"/>
        </w:rPr>
        <w:t>AFB.1</w:t>
      </w:r>
      <w:r w:rsidRPr="00DC1CB9">
        <w:rPr>
          <w:sz w:val="24"/>
        </w:rPr>
        <w:tab/>
        <w:t>F</w:t>
      </w:r>
      <w:r w:rsidR="00DC1CB9">
        <w:rPr>
          <w:sz w:val="24"/>
        </w:rPr>
        <w:t>ormer</w:t>
      </w:r>
      <w:r w:rsidRPr="00DC1CB9">
        <w:rPr>
          <w:sz w:val="24"/>
        </w:rPr>
        <w:t xml:space="preserve"> </w:t>
      </w:r>
      <w:r w:rsidR="00DC1CB9">
        <w:rPr>
          <w:sz w:val="24"/>
        </w:rPr>
        <w:t>m</w:t>
      </w:r>
      <w:r w:rsidRPr="00DC1CB9">
        <w:rPr>
          <w:sz w:val="24"/>
        </w:rPr>
        <w:t>.</w:t>
      </w:r>
      <w:r w:rsidR="00DC1CB9">
        <w:rPr>
          <w:sz w:val="24"/>
        </w:rPr>
        <w:t>m</w:t>
      </w:r>
      <w:r w:rsidRPr="00DC1CB9">
        <w:rPr>
          <w:sz w:val="24"/>
        </w:rPr>
        <w:t xml:space="preserve">. </w:t>
      </w:r>
      <w:r w:rsidR="00DC1CB9">
        <w:rPr>
          <w:sz w:val="24"/>
        </w:rPr>
        <w:t>för</w:t>
      </w:r>
      <w:r w:rsidRPr="00DC1CB9">
        <w:rPr>
          <w:sz w:val="24"/>
        </w:rPr>
        <w:t xml:space="preserve"> </w:t>
      </w:r>
      <w:r w:rsidR="00DC1CB9">
        <w:rPr>
          <w:sz w:val="24"/>
        </w:rPr>
        <w:t>upphandling</w:t>
      </w:r>
      <w:bookmarkEnd w:id="9"/>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10" w:name="_Hlk96587737"/>
      <w:r w:rsidRPr="00B75CF9">
        <w:rPr>
          <w:i/>
          <w:iCs/>
        </w:rPr>
        <w:t>Följande stycke gäller vid upphandling över tröskelvärdet. Selektivt alternativt öppet förfarande ska väljas.</w:t>
      </w:r>
      <w:r w:rsidRPr="00B75CF9">
        <w:rPr>
          <w:i/>
          <w:iCs/>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B75CF9">
        <w:rPr>
          <w:i/>
          <w:iCs/>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AFB.51-53.</w:t>
      </w:r>
      <w:bookmarkEnd w:id="10"/>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940DCD">
        <w:rPr>
          <w:i/>
          <w:iCs/>
        </w:rPr>
        <w:t xml:space="preserve">Beskriv eventuella </w:t>
      </w:r>
      <w:r w:rsidR="00BF6FBE" w:rsidRPr="00940DCD">
        <w:rPr>
          <w:i/>
          <w:iCs/>
        </w:rPr>
        <w:t>villkora</w:t>
      </w:r>
      <w:r w:rsidR="00677049" w:rsidRPr="00940DCD">
        <w:rPr>
          <w:i/>
          <w:iCs/>
        </w:rPr>
        <w:t>n</w:t>
      </w:r>
      <w:r w:rsidR="00BF6FBE" w:rsidRPr="00940DCD">
        <w:rPr>
          <w:i/>
          <w:iCs/>
        </w:rPr>
        <w:t>de tillstånd och beslut som inte finns klara.</w:t>
      </w:r>
    </w:p>
    <w:p w14:paraId="68CB843C" w14:textId="7FBA068C" w:rsidR="00B75CF9" w:rsidRPr="00DC1CB9" w:rsidRDefault="00B75CF9" w:rsidP="00116C63">
      <w:pPr>
        <w:pStyle w:val="Rubrik4"/>
        <w:rPr>
          <w:sz w:val="24"/>
        </w:rPr>
      </w:pPr>
      <w:bookmarkStart w:id="11" w:name="_Toc131605675"/>
      <w:r w:rsidRPr="00DC1CB9">
        <w:rPr>
          <w:sz w:val="24"/>
        </w:rPr>
        <w:t>AFB.2</w:t>
      </w:r>
      <w:r w:rsidRPr="00DC1CB9">
        <w:rPr>
          <w:sz w:val="24"/>
        </w:rPr>
        <w:tab/>
        <w:t>F</w:t>
      </w:r>
      <w:r w:rsidR="00DC1CB9">
        <w:rPr>
          <w:sz w:val="24"/>
        </w:rPr>
        <w:t>örfrågningsunderlag</w:t>
      </w:r>
      <w:bookmarkEnd w:id="11"/>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DDA6286" w:rsidR="00B75CF9" w:rsidRPr="00B75CF9" w:rsidRDefault="00B75CF9" w:rsidP="006A3CF6">
      <w:pPr>
        <w:ind w:left="993"/>
      </w:pPr>
      <w:r w:rsidRPr="00B75CF9">
        <w:t>*) = bifogas ej</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72384F6A" w:rsidR="00B75CF9" w:rsidRPr="0086733D"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86733D">
        <w:rPr>
          <w:highlight w:val="yellow"/>
        </w:rPr>
        <w:t>MER Anläggning</w:t>
      </w:r>
      <w:bookmarkStart w:id="12" w:name="_Hlk66363822"/>
      <w:r w:rsidRPr="0086733D">
        <w:rPr>
          <w:highlight w:val="yellow"/>
        </w:rPr>
        <w:t xml:space="preserve"> 20</w:t>
      </w:r>
      <w:bookmarkEnd w:id="12"/>
      <w:r w:rsidRPr="0086733D">
        <w:rPr>
          <w:highlight w:val="yellow"/>
        </w:rPr>
        <w:t>, daterad 20</w:t>
      </w:r>
      <w:r w:rsidR="00D90C0F" w:rsidRPr="0086733D">
        <w:rPr>
          <w:highlight w:val="yellow"/>
        </w:rPr>
        <w:t>xx</w:t>
      </w:r>
      <w:r w:rsidRPr="0086733D">
        <w:rPr>
          <w:highlight w:val="yellow"/>
        </w:rPr>
        <w:t>-</w:t>
      </w:r>
      <w:r w:rsidR="00D90C0F" w:rsidRPr="0086733D">
        <w:rPr>
          <w:highlight w:val="yellow"/>
        </w:rPr>
        <w:t>xx</w:t>
      </w:r>
      <w:r w:rsidRPr="0086733D">
        <w:rPr>
          <w:highlight w:val="yellow"/>
        </w:rPr>
        <w:t>-</w:t>
      </w:r>
      <w:r w:rsidR="00D90C0F" w:rsidRPr="0086733D">
        <w:rPr>
          <w:highlight w:val="yellow"/>
        </w:rPr>
        <w:t>xx</w:t>
      </w:r>
    </w:p>
    <w:p w14:paraId="3B23646E" w14:textId="38B926CD" w:rsidR="00B75CF9" w:rsidRPr="0086733D" w:rsidRDefault="00B75CF9" w:rsidP="001A248E">
      <w:pPr>
        <w:tabs>
          <w:tab w:val="clear" w:pos="992"/>
          <w:tab w:val="left" w:pos="993"/>
        </w:tabs>
        <w:ind w:left="1843" w:hanging="567"/>
      </w:pPr>
      <w:r w:rsidRPr="0086733D">
        <w:t>.2*)</w:t>
      </w:r>
      <w:r w:rsidR="006A3CF6" w:rsidRPr="0086733D">
        <w:tab/>
      </w:r>
      <w:r w:rsidRPr="0086733D">
        <w:t>MER Anläggning 20</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3"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3"/>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B75CF9" w:rsidRDefault="00B75CF9" w:rsidP="001C09D1">
      <w:pPr>
        <w:ind w:left="993"/>
      </w:pPr>
      <w:r w:rsidRPr="00B75CF9">
        <w:rPr>
          <w:i/>
        </w:rPr>
        <w:t xml:space="preserve">Projektören hämtar mall i TH kap 12CA. Mallen ska </w:t>
      </w:r>
      <w:proofErr w:type="spellStart"/>
      <w:r w:rsidRPr="00B75CF9">
        <w:rPr>
          <w:i/>
        </w:rPr>
        <w:t>projektanpassas</w:t>
      </w:r>
      <w:proofErr w:type="spellEnd"/>
      <w:r w:rsidRPr="00B75CF9">
        <w:rPr>
          <w:i/>
        </w:rPr>
        <w:t>.</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26C8DEC4" w:rsidR="001A248E" w:rsidRDefault="00B75CF9" w:rsidP="001A248E">
      <w:pPr>
        <w:tabs>
          <w:tab w:val="clear" w:pos="992"/>
        </w:tabs>
        <w:ind w:left="1843" w:hanging="567"/>
        <w:rPr>
          <w:strike/>
          <w:color w:val="FF0000"/>
        </w:rPr>
      </w:pPr>
      <w:r w:rsidRPr="00B75CF9">
        <w:t>.1*)</w:t>
      </w:r>
      <w:r w:rsidR="001A248E">
        <w:tab/>
      </w:r>
      <w:r w:rsidRPr="00B75CF9">
        <w:t xml:space="preserve">Teknisk Handbok TH, </w:t>
      </w:r>
      <w:hyperlink r:id="rId14" w:history="1">
        <w:r w:rsidRPr="00B75CF9">
          <w:rPr>
            <w:color w:val="0563C1" w:themeColor="hyperlink"/>
            <w:u w:val="single"/>
          </w:rPr>
          <w:t>https://tekniskhandbok.goteborg.se</w:t>
        </w:r>
      </w:hyperlink>
      <w:r w:rsidRPr="00B75CF9">
        <w:t>, version</w:t>
      </w:r>
      <w:bookmarkStart w:id="14" w:name="_Hlk36619967"/>
      <w:r w:rsidRPr="00B75CF9">
        <w:rPr>
          <w:color w:val="00B050"/>
          <w:highlight w:val="yellow"/>
        </w:rPr>
        <w:t xml:space="preserve"> </w:t>
      </w:r>
      <w:bookmarkEnd w:id="14"/>
      <w:r w:rsidR="00BC026B" w:rsidRPr="00EB1BA5">
        <w:rPr>
          <w:highlight w:val="yellow"/>
        </w:rPr>
        <w:t>2023:1</w:t>
      </w:r>
    </w:p>
    <w:p w14:paraId="0FE5715E" w14:textId="482E34C0" w:rsidR="001A248E" w:rsidRPr="004C347B" w:rsidRDefault="00B75CF9" w:rsidP="00C27DC1">
      <w:pPr>
        <w:tabs>
          <w:tab w:val="clear" w:pos="992"/>
        </w:tabs>
        <w:ind w:left="1843" w:hanging="567"/>
        <w:rPr>
          <w:strike/>
          <w:color w:val="FF0000"/>
        </w:rPr>
      </w:pPr>
      <w:r w:rsidRPr="00B75CF9">
        <w:t>.2*)</w:t>
      </w:r>
      <w:r w:rsidR="001A248E">
        <w:tab/>
      </w:r>
      <w:r w:rsidRPr="00B75CF9">
        <w:t>”</w:t>
      </w:r>
      <w:proofErr w:type="spellStart"/>
      <w:r w:rsidR="00963968" w:rsidRPr="00EB1BA5">
        <w:t>Stadsmiljöförvaltningens</w:t>
      </w:r>
      <w:proofErr w:type="spellEnd"/>
      <w:r w:rsidR="00963968" w:rsidRPr="00EB1BA5">
        <w:t xml:space="preserve"> </w:t>
      </w:r>
      <w:r w:rsidRPr="00EB1BA5">
        <w:t>k</w:t>
      </w:r>
      <w:r w:rsidRPr="00B75CF9">
        <w:t>rav för Arbete på gata (se TH kap 15). Under följande avsnitt överförs byggherrens ansvar till entreprenören: K:3.2C, K:3.2.1a, K:3.2.1b, K:3.2.1c, K:3.2.1d, K:3.2.2b, K:3.2.3a, K:3.2.3b och K:5.5.8b</w:t>
      </w:r>
      <w:r w:rsidR="003537D5" w:rsidRPr="0028502B">
        <w:rPr>
          <w:color w:val="FF0000"/>
        </w:rPr>
        <w:t xml:space="preserve"> </w:t>
      </w:r>
    </w:p>
    <w:p w14:paraId="4D09AA24" w14:textId="35668013" w:rsidR="001A248E" w:rsidRDefault="00B75CF9" w:rsidP="001A248E">
      <w:pPr>
        <w:tabs>
          <w:tab w:val="clear" w:pos="992"/>
        </w:tabs>
        <w:ind w:left="1843" w:hanging="567"/>
        <w:rPr>
          <w:strike/>
          <w:color w:val="FF0000"/>
        </w:rPr>
      </w:pPr>
      <w:r w:rsidRPr="00B75CF9">
        <w:t>.</w:t>
      </w:r>
      <w:r w:rsidR="00C27DC1">
        <w:t>3</w:t>
      </w:r>
      <w:r w:rsidRPr="00B75CF9">
        <w:t>*)</w:t>
      </w:r>
      <w:r w:rsidR="001A248E">
        <w:tab/>
      </w:r>
      <w:r w:rsidRPr="00B75CF9">
        <w:t>”Gemensamma miljökrav för entreprenader 2018” inklusive ”Vägledning till gemensamma miljökrav för entreprenader 2018” (se TH kap 13BA)</w:t>
      </w:r>
    </w:p>
    <w:p w14:paraId="34E49FFD" w14:textId="46608944" w:rsidR="001A248E" w:rsidRDefault="00B75CF9" w:rsidP="001A248E">
      <w:pPr>
        <w:tabs>
          <w:tab w:val="clear" w:pos="992"/>
        </w:tabs>
        <w:ind w:left="1843" w:hanging="567"/>
      </w:pPr>
      <w:r w:rsidRPr="00B75CF9">
        <w:t>.</w:t>
      </w:r>
      <w:r w:rsidR="00C27DC1">
        <w:t>4</w:t>
      </w:r>
      <w:r w:rsidRPr="00B75CF9">
        <w:t>*)</w:t>
      </w:r>
      <w:bookmarkStart w:id="15" w:name="_Hlk25070081"/>
      <w:r w:rsidR="001A248E">
        <w:tab/>
      </w:r>
      <w:r w:rsidRPr="00B75CF9">
        <w:t>”</w:t>
      </w:r>
      <w:proofErr w:type="spellStart"/>
      <w:r w:rsidR="00BE699D" w:rsidRPr="0076571D">
        <w:t>Stadsmiljöförvaltningens</w:t>
      </w:r>
      <w:proofErr w:type="spellEnd"/>
      <w:r w:rsidR="00BE699D" w:rsidRPr="0076571D">
        <w:t xml:space="preserve"> </w:t>
      </w:r>
      <w:r w:rsidRPr="0076571D">
        <w:t xml:space="preserve">anvisning </w:t>
      </w:r>
      <w:r w:rsidRPr="00C72190">
        <w:t>för miljöbonus i</w:t>
      </w:r>
      <w:r w:rsidR="00BE699D" w:rsidRPr="00C72190">
        <w:t xml:space="preserve"> </w:t>
      </w:r>
      <w:r w:rsidRPr="00B75CF9">
        <w:t>entreprenader”, daterad 202</w:t>
      </w:r>
      <w:r w:rsidR="00654F95">
        <w:t>2-04-14</w:t>
      </w:r>
      <w:r w:rsidRPr="00B75CF9">
        <w:t xml:space="preserve"> (se TH kap 13BA)</w:t>
      </w:r>
      <w:bookmarkEnd w:id="15"/>
      <w:r w:rsidR="00F441A6">
        <w:t xml:space="preserve"> </w:t>
      </w:r>
    </w:p>
    <w:p w14:paraId="7B13F2AD" w14:textId="06A14E23" w:rsidR="001A248E" w:rsidRDefault="00B75CF9" w:rsidP="001A248E">
      <w:pPr>
        <w:tabs>
          <w:tab w:val="clear" w:pos="992"/>
        </w:tabs>
        <w:ind w:left="1843" w:hanging="567"/>
        <w:rPr>
          <w:strike/>
          <w:color w:val="FF0000"/>
          <w:highlight w:val="cyan"/>
        </w:rPr>
      </w:pPr>
      <w:r w:rsidRPr="00B75CF9">
        <w:rPr>
          <w:highlight w:val="yellow"/>
        </w:rPr>
        <w:t>.</w:t>
      </w:r>
      <w:r w:rsidR="00C27DC1">
        <w:rPr>
          <w:highlight w:val="yellow"/>
        </w:rPr>
        <w:t>5</w:t>
      </w:r>
      <w:r w:rsidRPr="00B75CF9">
        <w:rPr>
          <w:highlight w:val="yellow"/>
        </w:rPr>
        <w:t>*)</w:t>
      </w:r>
      <w:r w:rsidR="001A248E">
        <w:rPr>
          <w:highlight w:val="yellow"/>
        </w:rPr>
        <w:tab/>
      </w:r>
      <w:r w:rsidR="00123F79" w:rsidRPr="0017423A">
        <w:rPr>
          <w:highlight w:val="yellow"/>
        </w:rPr>
        <w:t xml:space="preserve">Göteborgs Stads </w:t>
      </w:r>
      <w:r w:rsidR="003212C4" w:rsidRPr="0017423A">
        <w:rPr>
          <w:highlight w:val="yellow"/>
        </w:rPr>
        <w:t xml:space="preserve">säkerhetsordning </w:t>
      </w:r>
      <w:r w:rsidRPr="00B75CF9">
        <w:rPr>
          <w:highlight w:val="yellow"/>
        </w:rPr>
        <w:t>(</w:t>
      </w:r>
      <w:hyperlink r:id="rId15"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59D9A0D6" w14:textId="1D9DB479" w:rsidR="001A248E" w:rsidRDefault="00B75CF9" w:rsidP="001A248E">
      <w:pPr>
        <w:tabs>
          <w:tab w:val="clear" w:pos="992"/>
        </w:tabs>
        <w:ind w:left="1843" w:hanging="567"/>
        <w:rPr>
          <w:strike/>
          <w:color w:val="FF0000"/>
        </w:rPr>
      </w:pPr>
      <w:r w:rsidRPr="00B75CF9">
        <w:rPr>
          <w:highlight w:val="yellow"/>
        </w:rPr>
        <w:lastRenderedPageBreak/>
        <w:t>.</w:t>
      </w:r>
      <w:r w:rsidR="00C27DC1">
        <w:rPr>
          <w:highlight w:val="yellow"/>
        </w:rPr>
        <w:t>6</w:t>
      </w:r>
      <w:r w:rsidRPr="00B75CF9">
        <w:rPr>
          <w:highlight w:val="yellow"/>
        </w:rPr>
        <w:t>*)</w:t>
      </w:r>
      <w:r w:rsidR="001A248E">
        <w:rPr>
          <w:highlight w:val="yellow"/>
        </w:rPr>
        <w:tab/>
      </w:r>
      <w:r w:rsidRPr="003F22D2">
        <w:rPr>
          <w:highlight w:val="yellow"/>
        </w:rPr>
        <w:t>M2</w:t>
      </w:r>
      <w:r w:rsidR="0083247E" w:rsidRPr="003F22D2">
        <w:rPr>
          <w:highlight w:val="yellow"/>
        </w:rPr>
        <w:t>3</w:t>
      </w:r>
      <w:r w:rsidRPr="003F22D2">
        <w:rPr>
          <w:highlight w:val="yellow"/>
        </w:rPr>
        <w:t xml:space="preserve"> - Bestämmelser för inmätning av Kretslopp och vattens och del av </w:t>
      </w:r>
      <w:proofErr w:type="spellStart"/>
      <w:r w:rsidR="00521A3F" w:rsidRPr="003F22D2">
        <w:rPr>
          <w:highlight w:val="yellow"/>
        </w:rPr>
        <w:t>stadsmiljöförvaltningens</w:t>
      </w:r>
      <w:proofErr w:type="spellEnd"/>
      <w:r w:rsidR="00521A3F" w:rsidRPr="003F22D2">
        <w:rPr>
          <w:highlight w:val="yellow"/>
        </w:rPr>
        <w:t xml:space="preserve"> </w:t>
      </w:r>
      <w:r w:rsidRPr="003F22D2">
        <w:rPr>
          <w:highlight w:val="yellow"/>
        </w:rPr>
        <w:t>ledningar och anläggningar (se TH kap 12AE1.1)</w:t>
      </w:r>
      <w:r w:rsidR="00893188" w:rsidRPr="003F22D2">
        <w:t xml:space="preserve"> </w:t>
      </w:r>
    </w:p>
    <w:p w14:paraId="63156E84" w14:textId="7136BAD5" w:rsidR="001A248E" w:rsidRDefault="00B75CF9" w:rsidP="001A248E">
      <w:pPr>
        <w:tabs>
          <w:tab w:val="clear" w:pos="992"/>
        </w:tabs>
        <w:ind w:left="1843" w:hanging="567"/>
        <w:rPr>
          <w:strike/>
          <w:color w:val="FF0000"/>
          <w:highlight w:val="cyan"/>
        </w:rPr>
      </w:pPr>
      <w:r w:rsidRPr="00B75CF9">
        <w:t>.</w:t>
      </w:r>
      <w:r w:rsidR="00C27DC1">
        <w:t>7</w:t>
      </w:r>
      <w:r w:rsidR="001A248E">
        <w:tab/>
      </w:r>
      <w:r w:rsidRPr="00B75CF9">
        <w:t>Dokumentöversikt, daterad 20XX-XX-XX (TH kap 12CF)</w:t>
      </w:r>
    </w:p>
    <w:p w14:paraId="7AD19765" w14:textId="780325D9" w:rsidR="001A248E" w:rsidRPr="00A6148E" w:rsidRDefault="00B75CF9" w:rsidP="001A248E">
      <w:pPr>
        <w:tabs>
          <w:tab w:val="clear" w:pos="992"/>
        </w:tabs>
        <w:ind w:left="1843" w:hanging="567"/>
        <w:rPr>
          <w:strike/>
        </w:rPr>
      </w:pPr>
      <w:r w:rsidRPr="00B75CF9">
        <w:rPr>
          <w:highlight w:val="yellow"/>
        </w:rPr>
        <w:t>.</w:t>
      </w:r>
      <w:r w:rsidR="00C27DC1">
        <w:rPr>
          <w:highlight w:val="yellow"/>
        </w:rPr>
        <w:t>8</w:t>
      </w:r>
      <w:r w:rsidRPr="00B75CF9">
        <w:rPr>
          <w:highlight w:val="yellow"/>
        </w:rPr>
        <w:t>*)</w:t>
      </w:r>
      <w:r w:rsidR="001A248E">
        <w:rPr>
          <w:highlight w:val="yellow"/>
        </w:rPr>
        <w:tab/>
      </w:r>
      <w:bookmarkStart w:id="16" w:name="_Hlk73455694"/>
      <w:r w:rsidR="009B62BC" w:rsidRPr="00A6148E">
        <w:rPr>
          <w:highlight w:val="yellow"/>
        </w:rPr>
        <w:t xml:space="preserve">Göteborg </w:t>
      </w:r>
      <w:r w:rsidR="00DD2E8A" w:rsidRPr="00A6148E">
        <w:rPr>
          <w:highlight w:val="yellow"/>
        </w:rPr>
        <w:t>Stads Banstandard (ingår i SÄO)</w:t>
      </w:r>
      <w:bookmarkEnd w:id="16"/>
      <w:r w:rsidR="00A6148E" w:rsidRPr="00A6148E">
        <w:rPr>
          <w:highlight w:val="yellow"/>
        </w:rPr>
        <w:t xml:space="preserve"> </w:t>
      </w:r>
      <w:r w:rsidR="001A1267" w:rsidRPr="00A6148E">
        <w:rPr>
          <w:highlight w:val="yellow"/>
        </w:rPr>
        <w:t>(</w:t>
      </w:r>
      <w:hyperlink r:id="rId16" w:history="1">
        <w:r w:rsidR="001A1267" w:rsidRPr="00A82A7E">
          <w:rPr>
            <w:rStyle w:val="Hyperlnk"/>
            <w:highlight w:val="yellow"/>
          </w:rPr>
          <w:t>https://sao.stadsmiljo.goteborg.se</w:t>
        </w:r>
        <w:r w:rsidR="00180BDA" w:rsidRPr="00A82A7E">
          <w:rPr>
            <w:rStyle w:val="Hyperlnk"/>
            <w:highlight w:val="yellow"/>
          </w:rPr>
          <w:t>/banstandard</w:t>
        </w:r>
      </w:hyperlink>
      <w:r w:rsidR="001A1267" w:rsidRPr="00A6148E">
        <w:rPr>
          <w:highlight w:val="yellow"/>
        </w:rPr>
        <w:t>)</w:t>
      </w:r>
    </w:p>
    <w:p w14:paraId="3A9620EC" w14:textId="1CE3C140" w:rsidR="00826628" w:rsidRDefault="00B75CF9" w:rsidP="00826628">
      <w:pPr>
        <w:tabs>
          <w:tab w:val="clear" w:pos="992"/>
        </w:tabs>
        <w:ind w:left="1843" w:hanging="567"/>
        <w:rPr>
          <w:strike/>
          <w:color w:val="FF0000"/>
        </w:rPr>
      </w:pPr>
      <w:r w:rsidRPr="00B75CF9">
        <w:t>.</w:t>
      </w:r>
      <w:r w:rsidR="00C27DC1">
        <w:t>9</w:t>
      </w:r>
      <w:r w:rsidRPr="00B75CF9">
        <w:t>*)</w:t>
      </w:r>
      <w:r w:rsidR="00826628">
        <w:tab/>
      </w:r>
      <w:r w:rsidRPr="00B75CF9">
        <w:t>Jour- och beredskapslista (se TH kap 13CB)</w:t>
      </w:r>
    </w:p>
    <w:p w14:paraId="7A72C045" w14:textId="504F50E8" w:rsidR="00826628" w:rsidRPr="009F41E0" w:rsidRDefault="00B75CF9" w:rsidP="00644704">
      <w:pPr>
        <w:tabs>
          <w:tab w:val="clear" w:pos="992"/>
        </w:tabs>
        <w:ind w:left="1843" w:hanging="567"/>
      </w:pPr>
      <w:r w:rsidRPr="00B75CF9">
        <w:t>.1</w:t>
      </w:r>
      <w:r w:rsidR="00C27DC1">
        <w:t>0</w:t>
      </w:r>
      <w:r w:rsidRPr="00B75CF9">
        <w:t>*)</w:t>
      </w:r>
      <w:r w:rsidR="00826628">
        <w:rPr>
          <w:color w:val="FF0000"/>
        </w:rPr>
        <w:tab/>
      </w:r>
      <w:r w:rsidRPr="0007583E">
        <w:t xml:space="preserve">Mall för personuppgiftsbiträdesavtal </w:t>
      </w:r>
      <w:r w:rsidRPr="0007583E">
        <w:rPr>
          <w:color w:val="00B050"/>
        </w:rPr>
        <w:br/>
      </w:r>
      <w:r w:rsidRPr="0007583E">
        <w:t>(</w:t>
      </w:r>
      <w:r w:rsidR="000040F3">
        <w:t xml:space="preserve"> </w:t>
      </w:r>
      <w:hyperlink r:id="rId17" w:history="1">
        <w:r w:rsidR="00216D59" w:rsidRPr="005D78FA">
          <w:rPr>
            <w:rStyle w:val="Hyperlnk"/>
            <w:rFonts w:ascii="Times New Roman" w:eastAsia="Times New Roman" w:hAnsi="Times New Roman" w:cs="Times New Roman"/>
            <w:szCs w:val="22"/>
            <w:lang w:eastAsia="sv-SE"/>
          </w:rPr>
          <w:t>www.goteborg.se/stadsmiljoforvaltningen</w:t>
        </w:r>
      </w:hyperlink>
      <w:r w:rsidR="00216D59">
        <w:rPr>
          <w:rFonts w:ascii="Times New Roman" w:eastAsia="Times New Roman" w:hAnsi="Times New Roman" w:cs="Times New Roman"/>
          <w:color w:val="0070C0"/>
          <w:szCs w:val="22"/>
          <w:lang w:eastAsia="sv-SE"/>
        </w:rPr>
        <w:t xml:space="preserve"> </w:t>
      </w:r>
      <w:r w:rsidR="00DF19FF" w:rsidRPr="009F41E0">
        <w:t xml:space="preserve">under rubriken </w:t>
      </w:r>
      <w:r w:rsidR="00644704" w:rsidRPr="009F41E0">
        <w:br/>
      </w:r>
      <w:r w:rsidR="005B628B" w:rsidRPr="00752C38">
        <w:t>”Så behandlar vi personuppgifter”</w:t>
      </w:r>
      <w:r w:rsidRPr="00752C38">
        <w:t>)</w:t>
      </w:r>
      <w:r w:rsidR="004070A1" w:rsidRPr="00752C38">
        <w:t xml:space="preserve"> </w:t>
      </w:r>
    </w:p>
    <w:p w14:paraId="47C0EA62" w14:textId="6D0C4146" w:rsidR="00826628" w:rsidRDefault="00B75CF9" w:rsidP="00826628">
      <w:pPr>
        <w:tabs>
          <w:tab w:val="clear" w:pos="992"/>
        </w:tabs>
        <w:ind w:left="1843" w:hanging="567"/>
        <w:rPr>
          <w:strike/>
          <w:color w:val="FF0000"/>
        </w:rPr>
      </w:pPr>
      <w:r w:rsidRPr="00B75CF9">
        <w:t>.1</w:t>
      </w:r>
      <w:r w:rsidR="00C27DC1">
        <w:t>1</w:t>
      </w:r>
      <w:r w:rsidRPr="00B75CF9">
        <w:t>*)</w:t>
      </w:r>
      <w:r w:rsidR="00826628">
        <w:tab/>
      </w:r>
      <w:r w:rsidRPr="00B75CF9">
        <w:t>Anteckning om utmärkning av tillfällig föreskrift (se TH kap</w:t>
      </w:r>
      <w:bookmarkStart w:id="17" w:name="_Hlk82683724"/>
      <w:r w:rsidRPr="00B75CF9">
        <w:t xml:space="preserve"> </w:t>
      </w:r>
      <w:bookmarkEnd w:id="17"/>
      <w:r w:rsidRPr="00B75CF9">
        <w:t>16AE)</w:t>
      </w:r>
    </w:p>
    <w:p w14:paraId="718DD714" w14:textId="15063692" w:rsidR="00826628" w:rsidRDefault="00B75CF9" w:rsidP="00826628">
      <w:pPr>
        <w:tabs>
          <w:tab w:val="clear" w:pos="992"/>
        </w:tabs>
        <w:ind w:left="1843" w:hanging="567"/>
        <w:rPr>
          <w:strike/>
          <w:color w:val="FF0000"/>
        </w:rPr>
      </w:pPr>
      <w:r w:rsidRPr="00B75CF9">
        <w:t>.1</w:t>
      </w:r>
      <w:r w:rsidR="00C27DC1">
        <w:t>2</w:t>
      </w:r>
      <w:r w:rsidRPr="00B75CF9">
        <w:t>*)</w:t>
      </w:r>
      <w:r w:rsidR="00826628">
        <w:tab/>
      </w:r>
      <w:r w:rsidRPr="00B75CF9">
        <w:t>Rutin för underrättelse till tillsynsmyndighet miljö (se TH kap 13BB)</w:t>
      </w:r>
    </w:p>
    <w:p w14:paraId="2E2C3F96" w14:textId="7E6335B6" w:rsidR="00826628" w:rsidRDefault="00B75CF9" w:rsidP="00826628">
      <w:pPr>
        <w:tabs>
          <w:tab w:val="clear" w:pos="992"/>
        </w:tabs>
        <w:ind w:left="1843" w:hanging="567"/>
        <w:rPr>
          <w:strike/>
          <w:color w:val="FF0000"/>
          <w:highlight w:val="cyan"/>
        </w:rPr>
      </w:pPr>
      <w:r w:rsidRPr="00B75CF9">
        <w:t>.1</w:t>
      </w:r>
      <w:r w:rsidR="00C27DC1">
        <w:t>3</w:t>
      </w:r>
      <w:r w:rsidRPr="00B75CF9">
        <w:t>*)</w:t>
      </w:r>
      <w:r w:rsidR="00826628">
        <w:tab/>
      </w:r>
      <w:r w:rsidRPr="00B75CF9">
        <w:t>ID06, Allmänna bestämmelser om legitimationsplikt och närvaroredovisning (</w:t>
      </w:r>
      <w:hyperlink r:id="rId18" w:history="1">
        <w:r w:rsidRPr="00B75CF9">
          <w:rPr>
            <w:color w:val="0563C1" w:themeColor="hyperlink"/>
            <w:u w:val="single"/>
          </w:rPr>
          <w:t>www.id06.se</w:t>
        </w:r>
      </w:hyperlink>
      <w:r w:rsidRPr="00B75CF9">
        <w:t>)</w:t>
      </w:r>
    </w:p>
    <w:p w14:paraId="17CC5A5E" w14:textId="774C9028" w:rsid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4</w:t>
      </w:r>
      <w:r w:rsidRPr="00B75CF9">
        <w:rPr>
          <w:highlight w:val="yellow"/>
        </w:rPr>
        <w:t>*)</w:t>
      </w:r>
      <w:r w:rsidR="00826628">
        <w:rPr>
          <w:highlight w:val="yellow"/>
        </w:rPr>
        <w:tab/>
      </w:r>
      <w:r w:rsidRPr="00B75CF9">
        <w:rPr>
          <w:highlight w:val="yellow"/>
        </w:rPr>
        <w:t>EBR kabelförläggning KJ 41</w:t>
      </w:r>
    </w:p>
    <w:p w14:paraId="2CC26047" w14:textId="64727124" w:rsidR="00826628" w:rsidRDefault="00B75CF9" w:rsidP="00826628">
      <w:pPr>
        <w:tabs>
          <w:tab w:val="clear" w:pos="992"/>
        </w:tabs>
        <w:ind w:left="1843" w:hanging="567"/>
        <w:rPr>
          <w:strike/>
          <w:color w:val="FF0000"/>
          <w:highlight w:val="cyan"/>
        </w:rPr>
      </w:pPr>
      <w:r w:rsidRPr="00B75CF9">
        <w:rPr>
          <w:highlight w:val="yellow"/>
        </w:rPr>
        <w:t>.1</w:t>
      </w:r>
      <w:r w:rsidR="00C27DC1">
        <w:rPr>
          <w:highlight w:val="yellow"/>
        </w:rPr>
        <w:t>5</w:t>
      </w:r>
      <w:r w:rsidR="00826628">
        <w:rPr>
          <w:highlight w:val="yellow"/>
        </w:rPr>
        <w:tab/>
      </w:r>
      <w:r w:rsidRPr="00B75CF9">
        <w:rPr>
          <w:highlight w:val="yellow"/>
        </w:rPr>
        <w:t>Trädvärdering, återplanteringskostnad</w:t>
      </w:r>
    </w:p>
    <w:p w14:paraId="053A0C7C" w14:textId="77777777" w:rsidR="00B32CD5" w:rsidRDefault="00B75CF9" w:rsidP="00B32CD5">
      <w:pPr>
        <w:tabs>
          <w:tab w:val="clear" w:pos="992"/>
        </w:tabs>
        <w:ind w:left="1843" w:hanging="567"/>
      </w:pPr>
      <w:r w:rsidRPr="00B75CF9">
        <w:rPr>
          <w:highlight w:val="yellow"/>
        </w:rPr>
        <w:t>.1</w:t>
      </w:r>
      <w:r w:rsidR="00C27DC1">
        <w:rPr>
          <w:highlight w:val="yellow"/>
        </w:rPr>
        <w:t>6</w:t>
      </w:r>
      <w:r w:rsidRPr="00B75CF9">
        <w:rPr>
          <w:highlight w:val="yellow"/>
        </w:rPr>
        <w:t>*)</w:t>
      </w:r>
      <w:r w:rsidR="00826628">
        <w:rPr>
          <w:highlight w:val="yellow"/>
        </w:rPr>
        <w:tab/>
      </w:r>
      <w:r w:rsidRPr="00B75CF9">
        <w:rPr>
          <w:highlight w:val="yellow"/>
        </w:rPr>
        <w:t>Vitesmall (Alnarpsmodellen) för skador på träd (se</w:t>
      </w:r>
      <w:r w:rsidRPr="00B75CF9">
        <w:rPr>
          <w:color w:val="00B050"/>
          <w:highlight w:val="yellow"/>
        </w:rPr>
        <w:t xml:space="preserve"> </w:t>
      </w:r>
      <w:r w:rsidRPr="00B75CF9">
        <w:rPr>
          <w:highlight w:val="yellow"/>
        </w:rPr>
        <w:t>TH k</w:t>
      </w:r>
    </w:p>
    <w:p w14:paraId="3D7E8316" w14:textId="04F8E1E5" w:rsidR="00B32CD5" w:rsidRPr="00B548AC" w:rsidRDefault="001218BD" w:rsidP="00B32CD5">
      <w:pPr>
        <w:tabs>
          <w:tab w:val="clear" w:pos="992"/>
        </w:tabs>
        <w:ind w:left="1843" w:hanging="567"/>
        <w:rPr>
          <w:highlight w:val="yellow"/>
        </w:rPr>
      </w:pPr>
      <w:r w:rsidRPr="00B548AC">
        <w:t>.17)</w:t>
      </w:r>
      <w:r w:rsidR="00B32CD5" w:rsidRPr="00B548AC">
        <w:tab/>
        <w:t xml:space="preserve">Arbetsmiljöplan, daterad </w:t>
      </w:r>
      <w:r w:rsidR="00B32CD5" w:rsidRPr="00B548AC">
        <w:rPr>
          <w:highlight w:val="yellow"/>
        </w:rPr>
        <w:t>20xx-xx-xx</w:t>
      </w:r>
      <w:r w:rsidR="00B32CD5" w:rsidRPr="00B548AC">
        <w:t xml:space="preserve"> (se TH kap 12CG2)</w:t>
      </w:r>
    </w:p>
    <w:p w14:paraId="3977AFB8" w14:textId="048EB02A" w:rsidR="00B32CD5" w:rsidRPr="00B548AC" w:rsidRDefault="00B32CD5" w:rsidP="00B32CD5">
      <w:pPr>
        <w:tabs>
          <w:tab w:val="clear" w:pos="992"/>
        </w:tabs>
        <w:ind w:left="1843" w:hanging="567"/>
      </w:pPr>
      <w:r w:rsidRPr="00B548AC">
        <w:t>.</w:t>
      </w:r>
      <w:r w:rsidR="001218BD" w:rsidRPr="00B548AC">
        <w:t>18)</w:t>
      </w:r>
      <w:r w:rsidRPr="00B548AC">
        <w:tab/>
        <w:t xml:space="preserve">Miljöplan, daterad </w:t>
      </w:r>
      <w:r w:rsidRPr="00B548AC">
        <w:rPr>
          <w:highlight w:val="yellow"/>
        </w:rPr>
        <w:t>20xx-xx-xx</w:t>
      </w:r>
      <w:r w:rsidRPr="00B548AC">
        <w:br/>
      </w:r>
      <w:r w:rsidRPr="00B548AC">
        <w:rPr>
          <w:i/>
        </w:rPr>
        <w:t xml:space="preserve">Projektören hämtar mall i TH kap 12CG1. Mallen ska </w:t>
      </w:r>
      <w:proofErr w:type="spellStart"/>
      <w:r w:rsidRPr="00B548AC">
        <w:rPr>
          <w:i/>
        </w:rPr>
        <w:t>projektanpassas</w:t>
      </w:r>
      <w:proofErr w:type="spellEnd"/>
      <w:r w:rsidRPr="00B548AC">
        <w:rPr>
          <w:i/>
        </w:rPr>
        <w:t>.</w:t>
      </w:r>
    </w:p>
    <w:p w14:paraId="3F9CFFAF" w14:textId="73285E58" w:rsidR="00B32CD5" w:rsidRPr="00B548AC" w:rsidRDefault="001218BD" w:rsidP="00B32CD5">
      <w:pPr>
        <w:tabs>
          <w:tab w:val="clear" w:pos="992"/>
          <w:tab w:val="left" w:pos="1843"/>
        </w:tabs>
        <w:ind w:left="1843" w:hanging="567"/>
      </w:pPr>
      <w:r w:rsidRPr="00B548AC">
        <w:rPr>
          <w:highlight w:val="yellow"/>
        </w:rPr>
        <w:t>.19)</w:t>
      </w:r>
      <w:r w:rsidR="00B32CD5" w:rsidRPr="00B548AC">
        <w:rPr>
          <w:highlight w:val="yellow"/>
        </w:rPr>
        <w:tab/>
        <w:t>Riskanalys</w:t>
      </w:r>
      <w:r w:rsidR="005F5AD1" w:rsidRPr="00B548AC">
        <w:t xml:space="preserve"> </w:t>
      </w:r>
    </w:p>
    <w:p w14:paraId="32713EAF" w14:textId="77777777" w:rsidR="00B32CD5" w:rsidRPr="00826628" w:rsidRDefault="00B32CD5" w:rsidP="00826628">
      <w:pPr>
        <w:tabs>
          <w:tab w:val="clear" w:pos="992"/>
        </w:tabs>
        <w:ind w:left="1843" w:hanging="567"/>
        <w:rPr>
          <w:strike/>
          <w:color w:val="FF0000"/>
          <w:highlight w:val="cyan"/>
        </w:rPr>
      </w:pPr>
    </w:p>
    <w:p w14:paraId="10F376B1" w14:textId="77777777" w:rsidR="00B75CF9" w:rsidRPr="00B75CF9" w:rsidRDefault="00B75CF9" w:rsidP="0043639F">
      <w:pPr>
        <w:ind w:left="993"/>
        <w:rPr>
          <w:i/>
        </w:rPr>
      </w:pPr>
      <w:bookmarkStart w:id="18" w:name="_Hlk18497334"/>
      <w:r w:rsidRPr="00B75CF9">
        <w:rPr>
          <w:i/>
        </w:rPr>
        <w:t>Finns det fler ”övriga handlingar” eller kapitel i TH i projektet?</w:t>
      </w:r>
    </w:p>
    <w:bookmarkEnd w:id="18"/>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direkt genom upphandlingssystemet </w:t>
      </w:r>
      <w:proofErr w:type="spellStart"/>
      <w:r w:rsidRPr="00B75CF9">
        <w:t>Mercell</w:t>
      </w:r>
      <w:proofErr w:type="spellEnd"/>
      <w:r w:rsidRPr="00B75CF9">
        <w:t xml:space="preserve"> </w:t>
      </w:r>
      <w:proofErr w:type="spellStart"/>
      <w:r w:rsidRPr="00B75CF9">
        <w:t>TendSign</w:t>
      </w:r>
      <w:proofErr w:type="spellEnd"/>
      <w:r w:rsidRPr="00B75CF9">
        <w:t xml:space="preserve">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9" w:name="_Toc131605676"/>
      <w:r w:rsidRPr="00DC1CB9">
        <w:rPr>
          <w:sz w:val="24"/>
        </w:rPr>
        <w:lastRenderedPageBreak/>
        <w:t>AFB.3</w:t>
      </w:r>
      <w:r w:rsidRPr="00DC1CB9">
        <w:rPr>
          <w:sz w:val="24"/>
        </w:rPr>
        <w:tab/>
        <w:t>A</w:t>
      </w:r>
      <w:r w:rsidR="00DC1CB9">
        <w:rPr>
          <w:sz w:val="24"/>
        </w:rPr>
        <w:t>nbudsgivning</w:t>
      </w:r>
      <w:bookmarkEnd w:id="19"/>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07A3F97A" w:rsidR="00B75CF9" w:rsidRPr="00B75CF9" w:rsidRDefault="00B75CF9" w:rsidP="00116C63">
      <w:r w:rsidRPr="00B75CF9">
        <w:t xml:space="preserve">Anbudet ska avges skriftligen på svenska i elektronisk form genom </w:t>
      </w:r>
      <w:proofErr w:type="spellStart"/>
      <w:r w:rsidRPr="00B75CF9">
        <w:t>Mercell</w:t>
      </w:r>
      <w:proofErr w:type="spellEnd"/>
      <w:r w:rsidRPr="00B75CF9">
        <w:t xml:space="preserve"> </w:t>
      </w:r>
      <w:proofErr w:type="spellStart"/>
      <w:r w:rsidRPr="00B75CF9">
        <w:t>TendSign</w:t>
      </w:r>
      <w:proofErr w:type="spellEnd"/>
      <w:r w:rsidRPr="00B75CF9">
        <w:t>, se vidare AFB.39.</w:t>
      </w:r>
    </w:p>
    <w:p w14:paraId="07E1C824" w14:textId="77777777" w:rsidR="00B75CF9" w:rsidRPr="00B75CF9" w:rsidRDefault="00B75CF9" w:rsidP="00116C63">
      <w:r w:rsidRPr="00B75CF9">
        <w:t xml:space="preserve">Samtliga anbudshandlingar ska vara läsbara i program från Microsoft Office-paketet alternativt i </w:t>
      </w:r>
      <w:proofErr w:type="spellStart"/>
      <w:r w:rsidRPr="00B75CF9">
        <w:t>pdf-format</w:t>
      </w:r>
      <w:proofErr w:type="spellEnd"/>
      <w:r w:rsidRPr="00B75CF9">
        <w: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0E425ACF" w14:textId="119D62C9" w:rsidR="00B75CF9" w:rsidRPr="00B75CF9" w:rsidRDefault="00B75CF9" w:rsidP="0043639F">
      <w:pPr>
        <w:ind w:left="993" w:firstLine="1"/>
      </w:pPr>
      <w:r w:rsidRPr="00B75CF9">
        <w:rPr>
          <w:highlight w:val="yellow"/>
        </w:rPr>
        <w:t>Anbud ska vara undertecknat av behörig företrädare.</w:t>
      </w:r>
      <w:r w:rsidRPr="00B75CF9">
        <w:t xml:space="preserve"> </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5E9BD271" w:rsidR="001E1379" w:rsidRPr="002152F9" w:rsidRDefault="0083487B" w:rsidP="00EF2404">
      <w:pPr>
        <w:numPr>
          <w:ilvl w:val="0"/>
          <w:numId w:val="2"/>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2152F9">
        <w:rPr>
          <w:rFonts w:eastAsiaTheme="minorHAnsi"/>
          <w:i/>
          <w:iCs/>
          <w:szCs w:val="22"/>
        </w:rPr>
        <w:t>eller</w:t>
      </w:r>
      <w:r w:rsidRPr="002152F9">
        <w:rPr>
          <w:rFonts w:eastAsiaTheme="minorHAnsi"/>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ledningssystemet för kvalitet och miljö enligt AFB.52.</w:t>
      </w:r>
    </w:p>
    <w:p w14:paraId="6906AEC5"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7BCAF761" w14:textId="66F8C7C3"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Komplett ifylld</w:t>
      </w:r>
      <w:r w:rsidRPr="00B75CF9">
        <w:rPr>
          <w:rFonts w:eastAsiaTheme="minorHAnsi"/>
          <w:color w:val="FF0000"/>
          <w:szCs w:val="22"/>
        </w:rPr>
        <w:t xml:space="preserve"> </w:t>
      </w:r>
      <w:r w:rsidRPr="00B75CF9">
        <w:rPr>
          <w:rFonts w:eastAsiaTheme="minorHAnsi"/>
          <w:szCs w:val="22"/>
        </w:rPr>
        <w:t xml:space="preserve">och sammanräknad timprislista, AFB.22 </w:t>
      </w:r>
      <w:r w:rsidRPr="005A765A">
        <w:rPr>
          <w:rFonts w:eastAsiaTheme="minorHAnsi"/>
          <w:szCs w:val="22"/>
        </w:rPr>
        <w:t>handling 10.2</w:t>
      </w:r>
    </w:p>
    <w:p w14:paraId="7CE971F6" w14:textId="77777777" w:rsidR="00222707"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Uppgifter till styrkande av krav enligt AFB.52 punkt 1-4 inhämtas och kontrolleras av beställaren och behöver således inte bifogas anbudet.</w:t>
      </w:r>
    </w:p>
    <w:p w14:paraId="3A5E8FD4" w14:textId="77777777" w:rsidR="00B75CF9" w:rsidRPr="00B75CF9" w:rsidRDefault="00B75CF9" w:rsidP="00116C63">
      <w:pPr>
        <w:pStyle w:val="Rubrik6"/>
      </w:pPr>
      <w:r w:rsidRPr="00B75CF9">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lastRenderedPageBreak/>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77777777" w:rsidR="00B75CF9" w:rsidRPr="00B75CF9" w:rsidRDefault="00B75CF9" w:rsidP="00116C63">
      <w:pPr>
        <w:pStyle w:val="Rubrik6"/>
      </w:pPr>
      <w:r w:rsidRPr="00B75CF9">
        <w:t>AFB.314</w:t>
      </w:r>
      <w:r w:rsidRPr="00B75CF9">
        <w:tab/>
        <w:t>Kompletteringar till anbud</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Uppgift om vilka underentreprenörer som kan komma att anlitas</w:t>
      </w:r>
    </w:p>
    <w:p w14:paraId="50EDA277"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Kompletterande uppgifter avseende krav enligt AFB.52 punkt 1-4</w:t>
      </w:r>
    </w:p>
    <w:p w14:paraId="6D93B836"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Ansvarig byggarbetsmiljösamordnare för utförande (BAS-U)</w:t>
      </w:r>
    </w:p>
    <w:p w14:paraId="570EEF85"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Ansvarig byggarbetsmiljösamordnare för projektering (BAS-P)</w:t>
      </w:r>
    </w:p>
    <w:p w14:paraId="73079D8D" w14:textId="43C405DA"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p>
    <w:p w14:paraId="1AF0446C" w14:textId="77777777" w:rsidR="00C53EAA" w:rsidRDefault="00C53EAA" w:rsidP="00C53EAA">
      <w:pPr>
        <w:tabs>
          <w:tab w:val="clear" w:pos="992"/>
        </w:tabs>
      </w:pP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Rubrik5"/>
      </w:pPr>
      <w:r w:rsidRPr="00B75CF9">
        <w:t>AFB.39</w:t>
      </w:r>
      <w:r w:rsidRPr="00B75CF9">
        <w:tab/>
        <w:t>Elektronisk anbudsgivning</w:t>
      </w:r>
    </w:p>
    <w:p w14:paraId="11337A0C" w14:textId="55A5900E" w:rsidR="00B75CF9" w:rsidRPr="00B75CF9" w:rsidRDefault="00A25D4C" w:rsidP="00116C63">
      <w:r w:rsidRPr="00545D24">
        <w:t xml:space="preserve">Beställaren </w:t>
      </w:r>
      <w:r w:rsidR="00B75CF9" w:rsidRPr="00B75CF9">
        <w:t xml:space="preserve">tillämpar elektronisk anbudsgivning via upphandlingssystemet </w:t>
      </w:r>
      <w:proofErr w:type="spellStart"/>
      <w:r w:rsidR="00B75CF9" w:rsidRPr="00B75CF9">
        <w:t>Mercell</w:t>
      </w:r>
      <w:proofErr w:type="spellEnd"/>
      <w:r w:rsidR="00B75CF9" w:rsidRPr="00B75CF9">
        <w:t xml:space="preserve"> </w:t>
      </w:r>
      <w:proofErr w:type="spellStart"/>
      <w:r w:rsidR="00B75CF9" w:rsidRPr="00B75CF9">
        <w:t>TendSign</w:t>
      </w:r>
      <w:proofErr w:type="spellEnd"/>
      <w:r w:rsidR="00B75CF9" w:rsidRPr="00B75CF9">
        <w:t>. Anbud som lämnas på annat sätt, t.ex. i pappersformat, via fax eller e-post kommer inte att godtas.</w:t>
      </w:r>
    </w:p>
    <w:p w14:paraId="7EDDCAB7" w14:textId="2CD6BEB3" w:rsidR="00B75CF9" w:rsidRPr="00B75CF9" w:rsidRDefault="00B75CF9" w:rsidP="00116C63">
      <w:r w:rsidRPr="00B75CF9">
        <w:t xml:space="preserve">För tillgång till </w:t>
      </w:r>
      <w:proofErr w:type="spellStart"/>
      <w:r w:rsidRPr="00B75CF9">
        <w:t>Mercell</w:t>
      </w:r>
      <w:proofErr w:type="spellEnd"/>
      <w:r w:rsidRPr="00B75CF9">
        <w:t xml:space="preserve"> </w:t>
      </w:r>
      <w:proofErr w:type="spellStart"/>
      <w:r w:rsidRPr="00B75CF9">
        <w:t>TendSign</w:t>
      </w:r>
      <w:proofErr w:type="spellEnd"/>
      <w:r w:rsidRPr="00B75CF9">
        <w:t xml:space="preserve"> krävs inloggning. Användarnamn och</w:t>
      </w:r>
      <w:r w:rsidR="00116C63">
        <w:t xml:space="preserve"> </w:t>
      </w:r>
      <w:r w:rsidRPr="00B75CF9">
        <w:t xml:space="preserve">lösenord erhålls genom registrering på https://tendsign.com. Det är kostnadsfritt för anbudsgivare att använda </w:t>
      </w:r>
      <w:proofErr w:type="spellStart"/>
      <w:r w:rsidRPr="00B75CF9">
        <w:t>TendSign</w:t>
      </w:r>
      <w:proofErr w:type="spellEnd"/>
      <w:r w:rsidRPr="00B75CF9">
        <w:t xml:space="preserve"> för att lämna anbud</w:t>
      </w:r>
    </w:p>
    <w:p w14:paraId="1DB6C834" w14:textId="576C448B" w:rsidR="00B75CF9" w:rsidRPr="00B75CF9" w:rsidRDefault="00B75CF9" w:rsidP="00116C63">
      <w:r w:rsidRPr="00B75CF9">
        <w:t xml:space="preserve">Tekniska frågor om systemet ställs till </w:t>
      </w:r>
      <w:proofErr w:type="spellStart"/>
      <w:r w:rsidRPr="00B75CF9">
        <w:t>TendSign</w:t>
      </w:r>
      <w:proofErr w:type="spellEnd"/>
      <w:r w:rsidRPr="00B75CF9">
        <w:t xml:space="preserve"> support, se </w:t>
      </w:r>
      <w:hyperlink r:id="rId19" w:history="1">
        <w:r w:rsidR="00116C63" w:rsidRPr="00B75CF9">
          <w:rPr>
            <w:rStyle w:val="Hyperlnk"/>
          </w:rPr>
          <w:t>http://www.mercell.com</w:t>
        </w:r>
      </w:hyperlink>
      <w:r w:rsidRPr="00B75CF9">
        <w:t xml:space="preserve">. </w:t>
      </w:r>
      <w:proofErr w:type="spellStart"/>
      <w:r w:rsidRPr="00B75CF9">
        <w:t>TendSign</w:t>
      </w:r>
      <w:proofErr w:type="spellEnd"/>
      <w:r w:rsidRPr="00B75CF9">
        <w:t xml:space="preserve"> support har öppet vardagar kl. 08:00 till 16:00.</w:t>
      </w:r>
    </w:p>
    <w:p w14:paraId="082B3C8D" w14:textId="1D727CF9" w:rsidR="00B75CF9" w:rsidRPr="00DC1CB9" w:rsidRDefault="00B75CF9" w:rsidP="00116C63">
      <w:pPr>
        <w:pStyle w:val="Rubrik4"/>
        <w:rPr>
          <w:sz w:val="24"/>
        </w:rPr>
      </w:pPr>
      <w:bookmarkStart w:id="20" w:name="_Toc131605677"/>
      <w:r w:rsidRPr="00DC1CB9">
        <w:rPr>
          <w:sz w:val="24"/>
        </w:rPr>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20"/>
    </w:p>
    <w:p w14:paraId="7DBE8F89" w14:textId="77777777" w:rsidR="00B75CF9" w:rsidRPr="00B75CF9" w:rsidRDefault="00B75CF9" w:rsidP="00116C63">
      <w:bookmarkStart w:id="21" w:name="_Hlk26864146"/>
      <w:r w:rsidRPr="00B75CF9">
        <w:rPr>
          <w:highlight w:val="yellow"/>
        </w:rPr>
        <w:t xml:space="preserve">Anbudsprövningen genomförs i två steg. I första steget prövas att anbudsgivarna lämnat ett komplett anbud enligt AFB.31 samt uppfyller ställda </w:t>
      </w:r>
      <w:r w:rsidRPr="00B75CF9">
        <w:rPr>
          <w:highlight w:val="yellow"/>
        </w:rPr>
        <w:lastRenderedPageBreak/>
        <w:t>krav enligt AFB.511 och AFB.52. De anbudsgivare som kvalificerat sig kommer att utvärderas i steg två enligt AFB.53.</w:t>
      </w:r>
      <w:r w:rsidRPr="00B75CF9">
        <w:t xml:space="preserve"> </w:t>
      </w:r>
    </w:p>
    <w:p w14:paraId="12958251" w14:textId="1C7BF08A" w:rsidR="00B75CF9" w:rsidRPr="00B75CF9" w:rsidRDefault="00B75CF9" w:rsidP="0043639F">
      <w:pPr>
        <w:ind w:left="993" w:firstLine="1"/>
        <w:rPr>
          <w:i/>
          <w:iCs/>
          <w:highlight w:val="yellow"/>
        </w:rPr>
      </w:pPr>
      <w:r w:rsidRPr="00B75CF9">
        <w:rPr>
          <w:i/>
          <w:iCs/>
          <w:highlight w:val="yellow"/>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21"/>
    <w:p w14:paraId="1CBA5889" w14:textId="77777777" w:rsidR="00B75CF9" w:rsidRPr="00B75CF9" w:rsidRDefault="00B75CF9" w:rsidP="00116C63">
      <w:pPr>
        <w:pStyle w:val="Rubrik5"/>
      </w:pPr>
      <w:r w:rsidRPr="00B75CF9">
        <w:t>AFB.51</w:t>
      </w:r>
      <w:r w:rsidRPr="00B75CF9">
        <w:tab/>
        <w:t>Uteslutning av anbudsgivare</w:t>
      </w:r>
    </w:p>
    <w:p w14:paraId="33E3483A" w14:textId="7B3C9BDA" w:rsidR="00B75CF9" w:rsidRPr="00680194" w:rsidRDefault="00B75CF9" w:rsidP="00116C63">
      <w:bookmarkStart w:id="22" w:name="_Hlk17289892"/>
      <w:bookmarkStart w:id="23"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1-2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2"/>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77777777" w:rsidR="00B75CF9" w:rsidRP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bookmarkEnd w:id="23"/>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65B95CC8" w:rsidR="003C1179" w:rsidRDefault="00B75CF9" w:rsidP="005C208F">
      <w:bookmarkStart w:id="24" w:name="_Hlk26864703"/>
      <w:r w:rsidRPr="00B75CF9">
        <w:t>I samband med prövning av anbudsgivare kan beställaren komma att kontrollera förhållanden enligt LOU 13 kap 1–3 §§ gällande betalning av skatter, avgifter, brottslighet m.m.</w:t>
      </w:r>
      <w:r w:rsidR="007C4F78">
        <w:br/>
      </w:r>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lastRenderedPageBreak/>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4"/>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770FE94A" w14:textId="00E78514" w:rsidR="00B75CF9" w:rsidRPr="00243CC1" w:rsidRDefault="006A2B26"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59B21E2C" w14:textId="77777777" w:rsidR="00BD685A" w:rsidRPr="00243CC1" w:rsidRDefault="00BD685A" w:rsidP="00BD685A">
      <w:pPr>
        <w:tabs>
          <w:tab w:val="clear" w:pos="992"/>
        </w:tabs>
        <w:spacing w:after="200"/>
        <w:ind w:left="993"/>
        <w:contextualSpacing/>
        <w:rPr>
          <w:rFonts w:eastAsiaTheme="minorHAnsi"/>
          <w:color w:val="00B050"/>
          <w:szCs w:val="22"/>
        </w:rPr>
      </w:pP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3875AB9A" w14:textId="4BBFC61C" w:rsidR="00B75CF9" w:rsidRPr="00243CC1" w:rsidRDefault="000D6266" w:rsidP="00C53EAA">
      <w:pPr>
        <w:numPr>
          <w:ilvl w:val="0"/>
          <w:numId w:val="4"/>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lämpligt, t.ex. ett kreditupplysningsföretag.</w:t>
      </w:r>
    </w:p>
    <w:p w14:paraId="365C3C9C" w14:textId="21BDE6D1" w:rsidR="004E6AFD" w:rsidRPr="00AC2E43" w:rsidRDefault="004E6AFD" w:rsidP="006107D7">
      <w:pPr>
        <w:pStyle w:val="Rubrik5"/>
        <w:ind w:left="990" w:hanging="990"/>
        <w:rPr>
          <w:rFonts w:asciiTheme="minorHAnsi" w:eastAsiaTheme="minorHAnsi" w:hAnsiTheme="minorHAnsi" w:cstheme="minorHAnsi"/>
          <w:b w:val="0"/>
          <w:bCs/>
          <w:szCs w:val="22"/>
        </w:rPr>
      </w:pPr>
      <w:r w:rsidRPr="00243CC1">
        <w:rPr>
          <w:rFonts w:eastAsiaTheme="minorHAnsi"/>
          <w:color w:val="00B050"/>
          <w:szCs w:val="22"/>
        </w:rPr>
        <w:br/>
      </w:r>
      <w:r w:rsidR="002B542C" w:rsidRPr="00AC2E43">
        <w:rPr>
          <w:rFonts w:asciiTheme="minorHAnsi" w:hAnsiTheme="minorHAnsi" w:cstheme="minorHAnsi"/>
          <w:bCs/>
        </w:rPr>
        <w:t>Krav på teknisk och yrkesmässig kapacitet och förmåga</w:t>
      </w:r>
    </w:p>
    <w:p w14:paraId="140B5813" w14:textId="0DF65D5B" w:rsidR="00B75CF9" w:rsidRPr="006107D7" w:rsidRDefault="00940EAD"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123E9551" w14:textId="1943B44C" w:rsidR="00B75CF9" w:rsidRPr="006107D7" w:rsidRDefault="00D50E86"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p>
    <w:p w14:paraId="544DD0E5" w14:textId="6C4DBD51" w:rsidR="006C554E" w:rsidRPr="006107D7" w:rsidRDefault="00B75CF9" w:rsidP="006107D7">
      <w:pPr>
        <w:spacing w:after="200"/>
        <w:ind w:left="993"/>
        <w:contextualSpacing/>
        <w:rPr>
          <w:rFonts w:eastAsiaTheme="minorHAnsi"/>
          <w:i/>
          <w:szCs w:val="22"/>
        </w:rPr>
      </w:pPr>
      <w:r w:rsidRPr="006107D7">
        <w:rPr>
          <w:rFonts w:eastAsiaTheme="minorHAnsi"/>
          <w:i/>
          <w:szCs w:val="22"/>
        </w:rPr>
        <w:t>Ange typ av projekt.</w:t>
      </w:r>
    </w:p>
    <w:p w14:paraId="7A2AEA4A" w14:textId="10ADA0E6" w:rsidR="0025603C" w:rsidRPr="006107D7" w:rsidRDefault="006107D7" w:rsidP="006107D7">
      <w:pPr>
        <w:pStyle w:val="Rubrik5"/>
        <w:ind w:left="990" w:hanging="990"/>
        <w:rPr>
          <w:bCs/>
        </w:rPr>
      </w:pPr>
      <w:r w:rsidRPr="006107D7">
        <w:rPr>
          <w:bCs/>
        </w:rPr>
        <w:lastRenderedPageBreak/>
        <w:tab/>
      </w:r>
      <w:r w:rsidR="00CE0A68" w:rsidRPr="00C0038A">
        <w:rPr>
          <w:rFonts w:asciiTheme="minorHAnsi" w:hAnsiTheme="minorHAnsi" w:cstheme="minorHAnsi"/>
          <w:bCs/>
        </w:rPr>
        <w:t>Krav på ledningssystem för kvalitet och miljö</w:t>
      </w:r>
    </w:p>
    <w:p w14:paraId="2B6CE094" w14:textId="64AEA32E" w:rsidR="00CE0A68" w:rsidRPr="006107D7" w:rsidRDefault="00CE0A68" w:rsidP="00BF1C52">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ha ledningssystem för kvalitet och miljö, antingen i form av giltiga certifieringar (ISO 9001/14001, FR 2000 eller li</w:t>
      </w:r>
      <w:r w:rsidR="006E78D9" w:rsidRPr="006107D7">
        <w:rPr>
          <w:rFonts w:eastAsiaTheme="minorHAnsi"/>
          <w:szCs w:val="22"/>
        </w:rPr>
        <w:t>kvärdigt</w:t>
      </w:r>
      <w:r w:rsidRPr="006107D7">
        <w:rPr>
          <w:rFonts w:eastAsiaTheme="minorHAnsi"/>
          <w:szCs w:val="22"/>
        </w:rPr>
        <w:t>) eller i form av eget dokumenterat ledningssystem, fastställt av företagsledningen maximalt två år innan anbudstidens utgång.</w:t>
      </w:r>
      <w:r w:rsidR="00BF1C52" w:rsidRPr="006107D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6107D7" w:rsidRDefault="00CE0A68" w:rsidP="00022907">
      <w:pPr>
        <w:pStyle w:val="Liststycke"/>
        <w:numPr>
          <w:ilvl w:val="0"/>
          <w:numId w:val="20"/>
        </w:numPr>
      </w:pPr>
      <w:r w:rsidRPr="006107D7">
        <w:t>En kvalitetspolicy som innehåller ett åtagande om ständig förbättring</w:t>
      </w:r>
    </w:p>
    <w:p w14:paraId="5F29238D" w14:textId="77777777" w:rsidR="00022907" w:rsidRPr="006107D7" w:rsidRDefault="00CE0A68" w:rsidP="00022907">
      <w:pPr>
        <w:pStyle w:val="Liststycke"/>
        <w:numPr>
          <w:ilvl w:val="0"/>
          <w:numId w:val="20"/>
        </w:numPr>
      </w:pPr>
      <w:r w:rsidRPr="006107D7">
        <w:t>En miljöpolicy som innehåller ett åtagande om ständig förbättring</w:t>
      </w:r>
    </w:p>
    <w:p w14:paraId="726DE4B6" w14:textId="77777777" w:rsidR="00022907" w:rsidRPr="006107D7" w:rsidRDefault="00CE0A68" w:rsidP="00022907">
      <w:pPr>
        <w:pStyle w:val="Liststycke"/>
        <w:numPr>
          <w:ilvl w:val="0"/>
          <w:numId w:val="20"/>
        </w:numPr>
      </w:pPr>
      <w:r w:rsidRPr="006107D7">
        <w:t>Rutin för hantering av avvikelser</w:t>
      </w:r>
    </w:p>
    <w:p w14:paraId="3596914B" w14:textId="77777777" w:rsidR="00022907" w:rsidRPr="006107D7" w:rsidRDefault="00CE0A68" w:rsidP="00022907">
      <w:pPr>
        <w:pStyle w:val="Liststycke"/>
        <w:numPr>
          <w:ilvl w:val="0"/>
          <w:numId w:val="20"/>
        </w:numPr>
      </w:pPr>
      <w:r w:rsidRPr="006107D7">
        <w:t>Ansvarig person/Ansvariga personer samt övrig organisation</w:t>
      </w:r>
    </w:p>
    <w:p w14:paraId="4606F684" w14:textId="77777777" w:rsidR="00022907" w:rsidRPr="006107D7" w:rsidRDefault="00CE0A68" w:rsidP="00022907">
      <w:pPr>
        <w:pStyle w:val="Liststycke"/>
        <w:numPr>
          <w:ilvl w:val="0"/>
          <w:numId w:val="20"/>
        </w:numPr>
      </w:pPr>
      <w:r w:rsidRPr="006107D7">
        <w:t>Mål för kvalitet och miljö</w:t>
      </w:r>
    </w:p>
    <w:p w14:paraId="4F4952EE" w14:textId="24864473" w:rsidR="006C554E" w:rsidRPr="006107D7" w:rsidRDefault="00CE0A68" w:rsidP="00501E23">
      <w:pPr>
        <w:pStyle w:val="Liststycke"/>
        <w:numPr>
          <w:ilvl w:val="0"/>
          <w:numId w:val="20"/>
        </w:numPr>
        <w:jc w:val="both"/>
      </w:pPr>
      <w:r w:rsidRPr="006107D7">
        <w:t>Rutin för uppföljning av ledningssystemet</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7F85109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 xml:space="preserve">Tilldelningsbeslut sänds till den e-postadress med vilken anbudsgivaren registrerat sig i </w:t>
      </w:r>
      <w:proofErr w:type="spellStart"/>
      <w:r w:rsidRPr="00B75CF9">
        <w:t>TendSign</w:t>
      </w:r>
      <w:proofErr w:type="spellEnd"/>
      <w:r w:rsidRPr="00B75CF9">
        <w:t>.</w:t>
      </w:r>
    </w:p>
    <w:p w14:paraId="2141A0FD" w14:textId="77777777"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5"/>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 xml:space="preserve">i sin sekretessprövning ska kunna göra en </w:t>
      </w:r>
      <w:r w:rsidRPr="00B75CF9">
        <w:lastRenderedPageBreak/>
        <w:t>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5"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5"/>
    </w:p>
    <w:p w14:paraId="4BB5A0D6" w14:textId="494EF663" w:rsidR="00B75CF9" w:rsidRPr="00DC1CB9" w:rsidRDefault="00B75CF9" w:rsidP="00116C63">
      <w:pPr>
        <w:pStyle w:val="Rubrik4"/>
        <w:rPr>
          <w:sz w:val="24"/>
        </w:rPr>
      </w:pPr>
      <w:bookmarkStart w:id="26" w:name="_Toc131605679"/>
      <w:r w:rsidRPr="00DC1CB9">
        <w:rPr>
          <w:sz w:val="24"/>
        </w:rPr>
        <w:t>AFC.1</w:t>
      </w:r>
      <w:r w:rsidRPr="00DC1CB9">
        <w:rPr>
          <w:sz w:val="24"/>
        </w:rPr>
        <w:tab/>
        <w:t>O</w:t>
      </w:r>
      <w:r w:rsidR="00DC1CB9">
        <w:rPr>
          <w:sz w:val="24"/>
        </w:rPr>
        <w:t>mfattni</w:t>
      </w:r>
      <w:r w:rsidR="00416DC3">
        <w:rPr>
          <w:sz w:val="24"/>
        </w:rPr>
        <w:t>ng</w:t>
      </w:r>
      <w:bookmarkEnd w:id="26"/>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357F79" w:rsidR="00B75CF9" w:rsidRPr="00B75CF9" w:rsidRDefault="00B75CF9" w:rsidP="00FC1053">
      <w:r w:rsidRPr="00B75CF9">
        <w:t>Beställarens blankett ”Beställning” gäller som kontrakt efter undertecknande av parterna.</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Pr="00B75CF9" w:rsidRDefault="00B75CF9" w:rsidP="00FC1053">
      <w:r w:rsidRPr="00B75CF9">
        <w:t>Under nedanstående koder och rubriker förekommer ändringar av fasta bestämmelser i AB 04.</w:t>
      </w:r>
    </w:p>
    <w:p w14:paraId="55834A71" w14:textId="3E99E62C" w:rsidR="00B75CF9" w:rsidRPr="00327D52" w:rsidRDefault="00B75CF9" w:rsidP="00327D52">
      <w:r w:rsidRPr="00327D52">
        <w:t>AFC.611</w:t>
      </w:r>
      <w:r w:rsidRPr="00327D52">
        <w:tab/>
        <w:t>Ersättning för ÄTA-arbeten</w:t>
      </w:r>
    </w:p>
    <w:p w14:paraId="28CBA98B" w14:textId="311FFA81" w:rsidR="00B75CF9" w:rsidRPr="00327D52" w:rsidRDefault="00B75CF9" w:rsidP="00327D52">
      <w:r w:rsidRPr="00327D52">
        <w:t>AFC.8</w:t>
      </w:r>
      <w:r w:rsidRPr="00327D52">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t>Arbetsområdets gränser</w:t>
      </w:r>
    </w:p>
    <w:p w14:paraId="178D6A59" w14:textId="35ECEE24" w:rsidR="00B75CF9" w:rsidRPr="00B75CF9" w:rsidRDefault="00B75CF9" w:rsidP="001C09D1">
      <w:pPr>
        <w:ind w:left="993"/>
        <w:rPr>
          <w:color w:val="FF0000"/>
        </w:rPr>
      </w:pPr>
      <w:r w:rsidRPr="00B75CF9">
        <w:t xml:space="preserve">Arbetsområdets gränser framgår av ritning </w:t>
      </w:r>
      <w:r w:rsidRPr="00B75CF9">
        <w:rPr>
          <w:highlight w:val="yellow"/>
        </w:rPr>
        <w:t>XXXX/XX-XXXX</w:t>
      </w:r>
      <w:r w:rsidRPr="00B75CF9">
        <w:t>.</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7" w:name="_Hlk82522969"/>
      <w:r w:rsidRPr="00B75CF9">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50EF82C4" w:rsidR="00B75CF9" w:rsidRPr="00B75CF9" w:rsidRDefault="00B75CF9" w:rsidP="00FC1053">
      <w:proofErr w:type="spellStart"/>
      <w:r w:rsidRPr="00B75CF9">
        <w:rPr>
          <w:highlight w:val="yellow"/>
        </w:rPr>
        <w:lastRenderedPageBreak/>
        <w:t>Planteringsarbeten</w:t>
      </w:r>
      <w:proofErr w:type="spellEnd"/>
      <w:r w:rsidRPr="00B75CF9">
        <w:rPr>
          <w:highlight w:val="yellow"/>
        </w:rPr>
        <w:t xml:space="preserve"> som utförs </w:t>
      </w:r>
      <w:r w:rsidRPr="00AC1744">
        <w:rPr>
          <w:highlight w:val="yellow"/>
        </w:rPr>
        <w:t>av</w:t>
      </w:r>
      <w:r w:rsidR="009911A9" w:rsidRPr="00AC1744">
        <w:rPr>
          <w:highlight w:val="yellow"/>
        </w:rPr>
        <w:t xml:space="preserve"> </w:t>
      </w:r>
      <w:proofErr w:type="spellStart"/>
      <w:r w:rsidR="009911A9" w:rsidRPr="00AC1744">
        <w:rPr>
          <w:highlight w:val="yellow"/>
        </w:rPr>
        <w:t>stadsmiljöförvaltningen</w:t>
      </w:r>
      <w:proofErr w:type="spellEnd"/>
      <w:r w:rsidRPr="00AC1744">
        <w:rPr>
          <w:highlight w:val="yellow"/>
        </w:rPr>
        <w:t xml:space="preserve"> </w:t>
      </w:r>
      <w:r w:rsidRPr="00B75CF9">
        <w:rPr>
          <w:highlight w:val="yellow"/>
        </w:rPr>
        <w:t xml:space="preserve">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Default="00B75CF9" w:rsidP="007B0B9E">
      <w:pPr>
        <w:rPr>
          <w:i/>
        </w:rPr>
      </w:pPr>
      <w:r w:rsidRPr="00B75CF9">
        <w:rPr>
          <w:highlight w:val="yellow"/>
        </w:rPr>
        <w:t>Intagning och utplacering av papperskorgar utförs av beställaren utsedd entreprenör</w:t>
      </w:r>
      <w:r w:rsidRPr="00B75CF9">
        <w:t>.</w:t>
      </w:r>
      <w:r w:rsidRPr="00B75CF9">
        <w:rPr>
          <w:strike/>
          <w:color w:val="FF0000"/>
        </w:rPr>
        <w:br/>
      </w:r>
      <w:r w:rsidRPr="00B75CF9">
        <w:rPr>
          <w:i/>
        </w:rPr>
        <w:t xml:space="preserve">Projektören hämtar kontaktpersoner enligt TH kap 1C, Kompetens ”Papperskorg” (Kommentar intagning och utplacering). </w:t>
      </w:r>
      <w:bookmarkEnd w:id="27"/>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B75CF9" w:rsidRDefault="00B75CF9" w:rsidP="00FC1053">
      <w:pPr>
        <w:rPr>
          <w:i/>
        </w:rPr>
      </w:pPr>
      <w:r w:rsidRPr="00B75CF9">
        <w:rPr>
          <w:i/>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B75CF9" w:rsidRDefault="00B75CF9" w:rsidP="00FC1053">
      <w:pPr>
        <w:rPr>
          <w:i/>
        </w:rPr>
      </w:pPr>
      <w:r w:rsidRPr="00B75CF9">
        <w:rPr>
          <w:i/>
        </w:rPr>
        <w:t>Kontaktpersoner enligt TH kap 1C, Kompetens ”Hushållsavfall”.</w:t>
      </w:r>
    </w:p>
    <w:p w14:paraId="36A754DE" w14:textId="74325F00" w:rsidR="00B75CF9" w:rsidRPr="00B75CF9" w:rsidRDefault="00B75CF9" w:rsidP="00FC1053">
      <w:pPr>
        <w:spacing w:after="0"/>
      </w:pPr>
      <w:r w:rsidRPr="00B75CF9">
        <w:rPr>
          <w:highlight w:val="yellow"/>
        </w:rPr>
        <w:t>Förpacknings- och tidningsinsamlingen (FTI) kontaktas gällande återvinningsstationer.</w:t>
      </w:r>
    </w:p>
    <w:p w14:paraId="4C6F973F" w14:textId="2A1B4C9A" w:rsidR="00B75CF9" w:rsidRPr="00B75CF9" w:rsidRDefault="00B75CF9" w:rsidP="00FC1053">
      <w:pPr>
        <w:rPr>
          <w:i/>
          <w:strike/>
        </w:rPr>
      </w:pPr>
      <w:r w:rsidRPr="00B75CF9">
        <w:rPr>
          <w:i/>
        </w:rPr>
        <w:t>Projektören hämtar kontaktpersoner i TH kap 1C, Kompetens ”Återvinningsstationer”.</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B75CF9" w:rsidRDefault="00B75CF9" w:rsidP="001C09D1">
      <w:pPr>
        <w:ind w:left="993"/>
        <w:rPr>
          <w:i/>
        </w:rPr>
      </w:pPr>
      <w:r w:rsidRPr="00B75CF9">
        <w:rPr>
          <w:i/>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F7884CE" w:rsidR="00B75CF9" w:rsidRPr="00AC1744" w:rsidRDefault="00B75CF9" w:rsidP="00FC1053">
      <w:pPr>
        <w:rPr>
          <w:i/>
        </w:rPr>
      </w:pPr>
      <w:r w:rsidRPr="00B75CF9">
        <w:rPr>
          <w:i/>
        </w:rPr>
        <w:t xml:space="preserve">Projektören hämtar kontaktpersoner i TH kap 1C, </w:t>
      </w:r>
      <w:r w:rsidRPr="00AC1744">
        <w:rPr>
          <w:i/>
        </w:rPr>
        <w:t xml:space="preserve">Dokumentet </w:t>
      </w:r>
      <w:bookmarkStart w:id="28" w:name="_Hlk57967445"/>
      <w:r w:rsidRPr="00AC1744">
        <w:rPr>
          <w:i/>
        </w:rPr>
        <w:t>”</w:t>
      </w:r>
      <w:r w:rsidR="00A543C1" w:rsidRPr="00AC1744">
        <w:rPr>
          <w:i/>
        </w:rPr>
        <w:t>Kontaktlista Drift- och funktionsentreprenörer</w:t>
      </w:r>
      <w:r w:rsidRPr="00AC1744">
        <w:rPr>
          <w:i/>
        </w:rPr>
        <w:t>”</w:t>
      </w:r>
    </w:p>
    <w:bookmarkEnd w:id="28"/>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1D8B8005" w:rsidR="00B75CF9" w:rsidRPr="00AC1744" w:rsidRDefault="00B75CF9" w:rsidP="00FC1053">
      <w:pPr>
        <w:rPr>
          <w:i/>
        </w:rPr>
      </w:pPr>
      <w:r w:rsidRPr="00AC1744">
        <w:rPr>
          <w:i/>
        </w:rPr>
        <w:t xml:space="preserve">Projektören hämtar kontaktpersoner i TH kap 1C, Dokumentet </w:t>
      </w:r>
      <w:bookmarkStart w:id="29" w:name="_Hlk57967391"/>
      <w:r w:rsidRPr="00AC1744">
        <w:rPr>
          <w:i/>
        </w:rPr>
        <w:t>”</w:t>
      </w:r>
      <w:r w:rsidR="00A543C1" w:rsidRPr="00AC1744">
        <w:rPr>
          <w:i/>
        </w:rPr>
        <w:t>Kontaktlista Drift- och funktionsentreprenörer</w:t>
      </w:r>
      <w:r w:rsidRPr="00AC1744">
        <w:rPr>
          <w:i/>
        </w:rPr>
        <w:t>”</w:t>
      </w:r>
      <w:bookmarkEnd w:id="29"/>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0BBB079A" w:rsidR="00B75CF9" w:rsidRPr="00AC1744" w:rsidRDefault="00B75CF9" w:rsidP="00FC1053">
      <w:r w:rsidRPr="00AC1744">
        <w:rPr>
          <w:i/>
          <w:highlight w:val="yellow"/>
        </w:rPr>
        <w:t>Projektören hämtar kontaktpersoner i TH kap 1C, Dokumentet ”</w:t>
      </w:r>
      <w:r w:rsidR="00A543C1" w:rsidRPr="00AC1744">
        <w:rPr>
          <w:i/>
          <w:highlight w:val="yellow"/>
        </w:rPr>
        <w:t>Kontaktlista Drift- och funktionsentreprenörer</w:t>
      </w:r>
      <w:r w:rsidRPr="00AC1744">
        <w:rPr>
          <w:i/>
          <w:highlight w:val="yellow"/>
        </w:rPr>
        <w:t>”</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791F774F" w:rsidR="00B75CF9" w:rsidRPr="00B75CF9" w:rsidRDefault="00B75CF9" w:rsidP="001C09D1">
      <w:pPr>
        <w:ind w:left="993" w:firstLine="1"/>
        <w:rPr>
          <w:strike/>
          <w:color w:val="FF0000"/>
        </w:rPr>
      </w:pPr>
      <w:r w:rsidRPr="00B75CF9">
        <w:rPr>
          <w:highlight w:val="yellow"/>
        </w:rPr>
        <w:t xml:space="preserve">Särskilda arbetstider framgår av AFB.22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30" w:name="_Hlk60745860"/>
    </w:p>
    <w:bookmarkEnd w:id="30"/>
    <w:p w14:paraId="3F725839" w14:textId="4C44256F" w:rsidR="00B75CF9" w:rsidRPr="00B75CF9" w:rsidRDefault="00B75CF9" w:rsidP="001C09D1">
      <w:pPr>
        <w:ind w:left="993"/>
        <w:rPr>
          <w:i/>
        </w:rPr>
      </w:pPr>
      <w:r w:rsidRPr="00B75CF9">
        <w:rPr>
          <w:i/>
          <w:highlight w:val="yellow"/>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lastRenderedPageBreak/>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31"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31"/>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2" w:name="_Hlk84315766"/>
    </w:p>
    <w:p w14:paraId="1DC7091A" w14:textId="77777777" w:rsidR="005D4E55" w:rsidRDefault="00B75CF9" w:rsidP="00FC1053">
      <w:pPr>
        <w:rPr>
          <w:highlight w:val="yellow"/>
        </w:rPr>
      </w:pPr>
      <w:r w:rsidRPr="00B75CF9">
        <w:rPr>
          <w:highlight w:val="yellow"/>
        </w:rPr>
        <w:t>För åtgärder som påverkar vägtrafik se AFB.22 handling 13.2, avsnitt K:5.5.</w:t>
      </w:r>
      <w:bookmarkStart w:id="33" w:name="_Hlk84315789"/>
      <w:bookmarkEnd w:id="32"/>
    </w:p>
    <w:p w14:paraId="7A0EADEA" w14:textId="50BDD5FC" w:rsidR="00B75CF9" w:rsidRPr="00B75CF9" w:rsidRDefault="00B75CF9" w:rsidP="00FC1053">
      <w:r w:rsidRPr="00B75CF9">
        <w:rPr>
          <w:highlight w:val="yellow"/>
        </w:rPr>
        <w:t>För åtgärder som påverkar kollektivtrafik se AFB.22 handling 13.2, avsnitt K:5.4.</w:t>
      </w:r>
      <w:bookmarkEnd w:id="33"/>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20" w:history="1">
        <w:r w:rsidR="00397DBD" w:rsidRPr="00F14BCE">
          <w:rPr>
            <w:rStyle w:val="Hyperlnk"/>
          </w:rPr>
          <w:t>LTF@stadsmiljo.goteborg.se</w:t>
        </w:r>
      </w:hyperlink>
      <w:r w:rsidRPr="00B75CF9">
        <w:t>, se TH kap</w:t>
      </w:r>
      <w:bookmarkStart w:id="34" w:name="_Hlk82683746"/>
      <w:r w:rsidRPr="00B75CF9">
        <w:t xml:space="preserve"> </w:t>
      </w:r>
      <w:bookmarkEnd w:id="34"/>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7777777" w:rsidR="005D4E55" w:rsidRDefault="00B75CF9" w:rsidP="001C09D1">
      <w:pPr>
        <w:rPr>
          <w:highlight w:val="yellow"/>
        </w:rPr>
      </w:pPr>
      <w:bookmarkStart w:id="35" w:name="_Hlk84315837"/>
      <w:r w:rsidRPr="00B75CF9">
        <w:rPr>
          <w:highlight w:val="yellow"/>
        </w:rPr>
        <w:t>Avseende lastning och lossning se AFB.22 handling 13.2, avsnitt K:5.5.8b.</w:t>
      </w:r>
      <w:bookmarkStart w:id="36" w:name="_Hlk84315862"/>
      <w:bookmarkEnd w:id="35"/>
    </w:p>
    <w:p w14:paraId="6395E7D1" w14:textId="7F3F100A" w:rsidR="00B75CF9" w:rsidRPr="00B75CF9" w:rsidRDefault="00B75CF9" w:rsidP="001C09D1">
      <w:r w:rsidRPr="00B75CF9">
        <w:rPr>
          <w:highlight w:val="yellow"/>
        </w:rPr>
        <w:t>Avseende sophantering se AFB.22 handling 13.2, avsnitt K:5.5.8c</w:t>
      </w:r>
    </w:p>
    <w:bookmarkEnd w:id="36"/>
    <w:p w14:paraId="08EB2AD9" w14:textId="03CF993A" w:rsidR="00B75CF9" w:rsidRPr="00B75CF9" w:rsidRDefault="00B75CF9" w:rsidP="00FC1053">
      <w:r w:rsidRPr="00B75CF9">
        <w:t xml:space="preserve">Parkering av fordon utan tillstånd </w:t>
      </w:r>
      <w:r w:rsidRPr="00397DBD">
        <w:t>från</w:t>
      </w:r>
      <w:r w:rsidR="00451107" w:rsidRPr="00397DBD">
        <w:t xml:space="preserve"> beställaren</w:t>
      </w:r>
      <w:r w:rsidRPr="00397DBD">
        <w:t xml:space="preserve"> får </w:t>
      </w:r>
      <w:r w:rsidRPr="00B75CF9">
        <w:t>inte förekomma inom arbetsområdet.</w:t>
      </w:r>
    </w:p>
    <w:p w14:paraId="40D78C37" w14:textId="77777777" w:rsidR="00B75CF9" w:rsidRPr="00B75CF9" w:rsidRDefault="00B75CF9" w:rsidP="00FC1053">
      <w:r w:rsidRPr="00B75CF9">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B75CF9">
        <w:rPr>
          <w:highlight w:val="yellow"/>
        </w:rPr>
        <w:t>längsled</w:t>
      </w:r>
      <w:proofErr w:type="spellEnd"/>
      <w:r w:rsidRPr="00B75CF9">
        <w:rPr>
          <w:highlight w:val="yellow"/>
        </w:rPr>
        <w:t xml:space="preserve"> begränsas av författningsenligt uppsatta varningsmärken för vägarbete, samt arbetsområde.</w:t>
      </w:r>
    </w:p>
    <w:p w14:paraId="282AFB77" w14:textId="77777777" w:rsidR="00B75CF9" w:rsidRPr="00B75CF9" w:rsidRDefault="00B75CF9" w:rsidP="00FC1053">
      <w:bookmarkStart w:id="37"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7"/>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till annan gata/väg fast där ändring av linjedragning ej behöver ske, eller indragning av hållplats: 15 arbetsdagar.</w:t>
      </w:r>
    </w:p>
    <w:p w14:paraId="59F2E1DD"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eller annan förändring som innebär att ändring av linjedragning behöver ske: 20 arbetsdagar.</w:t>
      </w:r>
    </w:p>
    <w:p w14:paraId="55CFBABE" w14:textId="77777777" w:rsidR="00B75CF9" w:rsidRPr="00B75CF9" w:rsidRDefault="00B75CF9" w:rsidP="00116C63">
      <w:pPr>
        <w:pStyle w:val="Rubrik6"/>
      </w:pPr>
      <w:r w:rsidRPr="00B75CF9">
        <w:rPr>
          <w:highlight w:val="yellow"/>
        </w:rPr>
        <w:t>AFC.137</w:t>
      </w:r>
      <w:r w:rsidRPr="00B75CF9">
        <w:rPr>
          <w:highlight w:val="yellow"/>
        </w:rPr>
        <w:tab/>
        <w:t>Förutsättningar med hänsyn till sjötrafik</w:t>
      </w:r>
    </w:p>
    <w:p w14:paraId="1D3BF49A" w14:textId="77777777" w:rsidR="00B75CF9" w:rsidRPr="00B75CF9" w:rsidRDefault="00B75CF9" w:rsidP="00116C63">
      <w:pPr>
        <w:pStyle w:val="Rubrik5"/>
      </w:pPr>
      <w:r w:rsidRPr="00B75CF9">
        <w:t>AFC.14</w:t>
      </w:r>
      <w:r w:rsidRPr="00B75CF9">
        <w:tab/>
        <w:t xml:space="preserve">Skydds- och säkerhetsföreskrifter m </w:t>
      </w:r>
      <w:proofErr w:type="spellStart"/>
      <w:r w:rsidRPr="00B75CF9">
        <w:t>m</w:t>
      </w:r>
      <w:proofErr w:type="spell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77777777" w:rsidR="00B75CF9" w:rsidRPr="00B75CF9" w:rsidRDefault="00B75CF9" w:rsidP="00FC1053">
      <w:r w:rsidRPr="00B75CF9">
        <w:t>Entreprenören ska ha jourtjänst dygnet runt för gatu-/vägtrafiken genom arbetsplatsen samt för alla driftåtgärder, se AFB 22 handling 13.2 avsnitt K:3.3.1.</w:t>
      </w:r>
    </w:p>
    <w:p w14:paraId="65E6267F" w14:textId="77777777" w:rsidR="00B75CF9" w:rsidRPr="00B75CF9" w:rsidRDefault="00B75CF9" w:rsidP="00116C63">
      <w:pPr>
        <w:pStyle w:val="Rubrik6"/>
        <w:rPr>
          <w:highlight w:val="yellow"/>
        </w:rPr>
      </w:pPr>
      <w:bookmarkStart w:id="38" w:name="_Hlk48825700"/>
      <w:r w:rsidRPr="00B75CF9">
        <w:rPr>
          <w:highlight w:val="yellow"/>
        </w:rPr>
        <w:t>AFC.143</w:t>
      </w:r>
      <w:r w:rsidRPr="00B75CF9">
        <w:rPr>
          <w:highlight w:val="yellow"/>
        </w:rPr>
        <w:tab/>
        <w:t>Skydds- och säkerhetsföreskrifter vid arbeten i anslutning till spår</w:t>
      </w:r>
    </w:p>
    <w:p w14:paraId="495FBD9D" w14:textId="77777777" w:rsidR="00B75CF9" w:rsidRPr="00084419" w:rsidRDefault="00B75CF9" w:rsidP="00FC1053">
      <w:pPr>
        <w:rPr>
          <w:highlight w:val="yellow"/>
        </w:rPr>
      </w:pPr>
      <w:r w:rsidRPr="00084419">
        <w:rPr>
          <w:highlight w:val="yellow"/>
        </w:rPr>
        <w:t>Entreprenören ska tillhandahålla personal som är utexaminerad enligt gällande TRI (Trafiksäkerhetsinstruktion för spårväg Göteborg).</w:t>
      </w:r>
    </w:p>
    <w:p w14:paraId="78FA03F4" w14:textId="09F39208" w:rsidR="00B75CF9" w:rsidRPr="00084419" w:rsidRDefault="00B75CF9" w:rsidP="00FC1053">
      <w:pPr>
        <w:rPr>
          <w:highlight w:val="yellow"/>
        </w:rPr>
      </w:pPr>
      <w:r w:rsidRPr="00084419">
        <w:rPr>
          <w:highlight w:val="yellow"/>
        </w:rPr>
        <w:t>Säkerhetsåtgärder för arbete i, eller i farlig närhet av, spår enligt AFB.22 handling 13.</w:t>
      </w:r>
      <w:r w:rsidR="006859D5" w:rsidRPr="00084419">
        <w:rPr>
          <w:highlight w:val="yellow"/>
        </w:rPr>
        <w:t>5</w:t>
      </w:r>
      <w:r w:rsidRPr="00084419">
        <w:rPr>
          <w:highlight w:val="yellow"/>
        </w:rPr>
        <w:t xml:space="preserve"> kap 14 ska redovisas på startmötet, se AFC.331. </w:t>
      </w:r>
    </w:p>
    <w:p w14:paraId="64F6E33C" w14:textId="4DC5428E" w:rsidR="00FC1053" w:rsidRPr="00084419" w:rsidRDefault="00B75CF9" w:rsidP="001C09D1">
      <w:pPr>
        <w:ind w:left="993" w:firstLine="1"/>
        <w:rPr>
          <w:highlight w:val="yellow"/>
        </w:rPr>
      </w:pPr>
      <w:r w:rsidRPr="00084419">
        <w:rPr>
          <w:highlight w:val="yellow"/>
        </w:rPr>
        <w:t>Krav på spårgående maskiner enligt AFB.22 handling 13.</w:t>
      </w:r>
      <w:r w:rsidR="006859D5" w:rsidRPr="00084419">
        <w:rPr>
          <w:highlight w:val="yellow"/>
        </w:rPr>
        <w:t>5</w:t>
      </w:r>
      <w:r w:rsidRPr="00084419">
        <w:rPr>
          <w:highlight w:val="yellow"/>
        </w:rPr>
        <w:t xml:space="preserve"> kap 7 och 14. </w:t>
      </w:r>
    </w:p>
    <w:p w14:paraId="2A769244" w14:textId="23971D3A" w:rsidR="00B75CF9" w:rsidRPr="00084419" w:rsidRDefault="00B75CF9" w:rsidP="00FC1053">
      <w:pPr>
        <w:rPr>
          <w:highlight w:val="yellow"/>
        </w:rPr>
      </w:pPr>
      <w:r w:rsidRPr="00084419">
        <w:rPr>
          <w:highlight w:val="yellow"/>
        </w:rPr>
        <w:t>Bestämmelser i, eller i farlig närhet av spår, framgår av AFB.22 handling 13.</w:t>
      </w:r>
      <w:r w:rsidR="00AA4926" w:rsidRPr="00084419">
        <w:rPr>
          <w:strike/>
          <w:highlight w:val="yellow"/>
        </w:rPr>
        <w:t xml:space="preserve"> </w:t>
      </w:r>
      <w:r w:rsidR="006859D5" w:rsidRPr="00084419">
        <w:rPr>
          <w:highlight w:val="yellow"/>
        </w:rPr>
        <w:t>5</w:t>
      </w:r>
      <w:r w:rsidRPr="00084419">
        <w:rPr>
          <w:highlight w:val="yellow"/>
        </w:rPr>
        <w:t xml:space="preserve"> kap 7 och 14.  </w:t>
      </w:r>
    </w:p>
    <w:p w14:paraId="21D60077" w14:textId="1B8C71AC" w:rsidR="00B75CF9" w:rsidRPr="00084419" w:rsidRDefault="00B75CF9" w:rsidP="00FC1053">
      <w:pPr>
        <w:rPr>
          <w:highlight w:val="yellow"/>
        </w:rPr>
      </w:pPr>
      <w:r w:rsidRPr="00084419">
        <w:rPr>
          <w:highlight w:val="yellow"/>
        </w:rPr>
        <w:t>Entreprenören ska tillhandahålla behörig säkerhetsledare enligt AFB.22 handling 13.</w:t>
      </w:r>
      <w:r w:rsidR="006859D5" w:rsidRPr="00084419">
        <w:rPr>
          <w:highlight w:val="yellow"/>
        </w:rPr>
        <w:t>5</w:t>
      </w:r>
      <w:r w:rsidR="00895F82" w:rsidRPr="00084419">
        <w:rPr>
          <w:highlight w:val="yellow"/>
        </w:rPr>
        <w:t xml:space="preserve"> </w:t>
      </w:r>
      <w:r w:rsidRPr="00084419">
        <w:rPr>
          <w:highlight w:val="yellow"/>
        </w:rPr>
        <w:t xml:space="preserve">kap 9. </w:t>
      </w:r>
    </w:p>
    <w:p w14:paraId="29DC8CD4" w14:textId="5157148F" w:rsidR="00B75CF9" w:rsidRPr="00084419" w:rsidRDefault="00B75CF9" w:rsidP="00FC1053">
      <w:r w:rsidRPr="00084419">
        <w:rPr>
          <w:highlight w:val="yellow"/>
        </w:rPr>
        <w:t>Entreprenören ska tillhandahålla behörig bevakare enligt AFB.22 handling 13.</w:t>
      </w:r>
      <w:r w:rsidR="006859D5" w:rsidRPr="00084419">
        <w:rPr>
          <w:highlight w:val="yellow"/>
        </w:rPr>
        <w:t>5</w:t>
      </w:r>
      <w:r w:rsidRPr="00084419">
        <w:rPr>
          <w:highlight w:val="yellow"/>
        </w:rPr>
        <w:t xml:space="preserve"> kap 7 och 9. </w:t>
      </w:r>
      <w:bookmarkEnd w:id="38"/>
    </w:p>
    <w:p w14:paraId="0D137251" w14:textId="77777777" w:rsidR="00B75CF9" w:rsidRPr="00B75CF9" w:rsidRDefault="00B75CF9" w:rsidP="00116C63">
      <w:pPr>
        <w:pStyle w:val="Rubrik6"/>
      </w:pPr>
      <w:r w:rsidRPr="00B75CF9">
        <w:t>AFC.151</w:t>
      </w:r>
      <w:r w:rsidRPr="00B75CF9">
        <w:tab/>
        <w:t xml:space="preserve">Varor från entreprenören  </w:t>
      </w:r>
      <w:bookmarkStart w:id="39" w:name="_Hlk100298371"/>
    </w:p>
    <w:bookmarkEnd w:id="39"/>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t>Entreprenören ska hålla en förteckning med namn och mängd över de material och varor som byggs in och redovisa denna vid anmodan.</w:t>
      </w:r>
    </w:p>
    <w:p w14:paraId="5E0F02C3" w14:textId="77777777" w:rsidR="00B75CF9" w:rsidRPr="00B75CF9" w:rsidRDefault="00B75CF9" w:rsidP="00FC1053">
      <w:pPr>
        <w:autoSpaceDE w:val="0"/>
        <w:autoSpaceDN w:val="0"/>
        <w:adjustRightInd w:val="0"/>
        <w:spacing w:after="0" w:line="240" w:lineRule="auto"/>
        <w:rPr>
          <w:rFonts w:eastAsiaTheme="minorHAnsi" w:cstheme="minorHAnsi"/>
          <w:szCs w:val="22"/>
        </w:rPr>
      </w:pPr>
      <w:bookmarkStart w:id="40" w:name="_Hlk100298454"/>
      <w:r w:rsidRPr="00B75CF9">
        <w:rPr>
          <w:rFonts w:eastAsiaTheme="minorHAnsi" w:cstheme="minorHAnsi"/>
          <w:szCs w:val="22"/>
        </w:rPr>
        <w:t>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arbetsrättslagstiftning, arbetarskydd, arbetsmiljölagstiftning och miljöskyddslagstiftning som gäller i landet där arbetet utförs.</w:t>
      </w:r>
      <w:bookmarkEnd w:id="40"/>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77777777" w:rsidR="00B75CF9" w:rsidRPr="00B75CF9" w:rsidRDefault="00B75CF9" w:rsidP="00FC1053">
      <w:r w:rsidRPr="00B75CF9">
        <w:lastRenderedPageBreak/>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4F156606" w14:textId="1AC20A17" w:rsidR="00B75CF9" w:rsidRPr="00B75CF9" w:rsidRDefault="00B75CF9" w:rsidP="009273CD">
      <w:pPr>
        <w:spacing w:after="0"/>
      </w:pPr>
      <w:r w:rsidRPr="00B75CF9">
        <w:t xml:space="preserve">Entreprenören ska så snart som möjligt, dock senast tre veckor innan </w:t>
      </w:r>
      <w:proofErr w:type="spellStart"/>
      <w:r w:rsidRPr="00B75CF9">
        <w:t>stenleverans</w:t>
      </w:r>
      <w:proofErr w:type="spellEnd"/>
      <w:r w:rsidRPr="00B75CF9">
        <w:t>, lämna:</w:t>
      </w:r>
    </w:p>
    <w:p w14:paraId="02F7E0A4" w14:textId="7D0B0818" w:rsidR="00B75CF9" w:rsidRPr="00B75CF9" w:rsidRDefault="00B75CF9" w:rsidP="009273CD">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273CD">
      <w:pPr>
        <w:numPr>
          <w:ilvl w:val="0"/>
          <w:numId w:val="17"/>
        </w:numPr>
        <w:tabs>
          <w:tab w:val="clear" w:pos="992"/>
        </w:tabs>
        <w:ind w:left="1276" w:hanging="283"/>
        <w:contextualSpacing/>
        <w:rPr>
          <w:rFonts w:eastAsiaTheme="minorHAnsi"/>
          <w:szCs w:val="22"/>
        </w:rPr>
      </w:pPr>
      <w:r w:rsidRPr="00B75CF9">
        <w:rPr>
          <w:rFonts w:eastAsiaTheme="minorHAnsi"/>
          <w:szCs w:val="22"/>
        </w:rPr>
        <w:t>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1" w:name="_Hlk100298522"/>
    </w:p>
    <w:p w14:paraId="779259B1" w14:textId="1C7C4903" w:rsidR="00B75CF9" w:rsidRPr="00B75CF9" w:rsidRDefault="00B75CF9" w:rsidP="009273CD">
      <w:pPr>
        <w:spacing w:before="240"/>
      </w:pPr>
      <w:r w:rsidRPr="00B75CF9">
        <w:t xml:space="preserve">Om inspektionen visar avvikelser i form av barnarbete eller tvångsarbete är </w:t>
      </w:r>
      <w:proofErr w:type="spellStart"/>
      <w:r w:rsidRPr="00B75CF9">
        <w:t>stenleverans</w:t>
      </w:r>
      <w:proofErr w:type="spellEnd"/>
      <w:r w:rsidRPr="00B75CF9">
        <w:t xml:space="preserve">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1"/>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42" w:name="_Hlk100298553"/>
      <w:r w:rsidRPr="00B75CF9">
        <w:t xml:space="preserve">Se även dokumentet </w:t>
      </w:r>
      <w:bookmarkStart w:id="43" w:name="_Hlk96590450"/>
      <w:r w:rsidRPr="00B75CF9">
        <w:t>”Avvikelsehantering av etiska krav på natursten”</w:t>
      </w:r>
      <w:bookmarkEnd w:id="43"/>
      <w:r w:rsidRPr="00B75CF9">
        <w:t xml:space="preserve"> TH kap12AF1.</w:t>
      </w:r>
    </w:p>
    <w:bookmarkEnd w:id="42"/>
    <w:p w14:paraId="53CDDB8E" w14:textId="55211042" w:rsidR="002977E3" w:rsidRPr="008E7D70" w:rsidRDefault="00B75CF9" w:rsidP="009857D6">
      <w:pPr>
        <w:pStyle w:val="Rubrik6"/>
      </w:pPr>
      <w:r w:rsidRPr="008E7D70">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w:t>
      </w:r>
      <w:r w:rsidR="00B75CF9" w:rsidRPr="00B75CF9">
        <w:rPr>
          <w:highlight w:val="yellow"/>
        </w:rPr>
        <w:lastRenderedPageBreak/>
        <w:t xml:space="preserve">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4" w:name="_Hlk11913898"/>
      <w:r w:rsidRPr="00B75CF9">
        <w:rPr>
          <w:highlight w:val="yellow"/>
        </w:rPr>
        <w:t xml:space="preserve">provtrycknings- </w:t>
      </w:r>
      <w:bookmarkEnd w:id="44"/>
      <w:r w:rsidRPr="00B75CF9">
        <w:rPr>
          <w:highlight w:val="yellow"/>
        </w:rPr>
        <w:t xml:space="preserve">och </w:t>
      </w:r>
      <w:bookmarkStart w:id="45" w:name="_Hlk11913925"/>
      <w:r w:rsidRPr="00B75CF9">
        <w:rPr>
          <w:highlight w:val="yellow"/>
        </w:rPr>
        <w:t>provtagningsprocedur ska påbörjas. För tidsplanering ska entreprenören räkna med att proceduren tar minst två veckor från det att den påbörjas.</w:t>
      </w:r>
      <w:bookmarkEnd w:id="45"/>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B75CF9" w:rsidRDefault="00B75CF9" w:rsidP="00850679">
      <w:pPr>
        <w:ind w:left="993"/>
        <w:rPr>
          <w:i/>
          <w:highlight w:val="cyan"/>
        </w:rPr>
      </w:pPr>
      <w:r w:rsidRPr="00B75CF9">
        <w:rPr>
          <w:i/>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6BAB27AC"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D93801">
        <w:rPr>
          <w:highlight w:val="red"/>
        </w:rPr>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41246358" w:rsidR="00F910F9" w:rsidRPr="00E42CA3" w:rsidRDefault="00F910F9" w:rsidP="00F910F9">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proofErr w:type="spellStart"/>
      <w:r w:rsidRPr="00ED5D91">
        <w:rPr>
          <w:rFonts w:eastAsiaTheme="minorHAnsi"/>
          <w:szCs w:val="22"/>
          <w:highlight w:val="yellow"/>
        </w:rPr>
        <w:t>parallelt</w:t>
      </w:r>
      <w:proofErr w:type="spellEnd"/>
      <w:r w:rsidRPr="00ED5D91">
        <w:rPr>
          <w:rFonts w:eastAsiaTheme="minorHAnsi"/>
          <w:szCs w:val="22"/>
          <w:highlight w:val="yellow"/>
        </w:rPr>
        <w:t xml:space="preserve"> </w:t>
      </w:r>
      <w:r w:rsidRPr="00E42CA3">
        <w:rPr>
          <w:rFonts w:eastAsiaTheme="minorHAnsi"/>
          <w:szCs w:val="22"/>
          <w:highlight w:val="yellow"/>
        </w:rPr>
        <w:t>LTA-system finns</w:t>
      </w:r>
    </w:p>
    <w:p w14:paraId="316DBB77" w14:textId="40C062A5" w:rsidR="008A70BD" w:rsidRPr="00E42CA3" w:rsidRDefault="00B75CF9"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8"/>
        </w:numPr>
        <w:tabs>
          <w:tab w:val="clear" w:pos="992"/>
        </w:tabs>
        <w:spacing w:after="200"/>
        <w:ind w:left="1349" w:hanging="357"/>
        <w:contextualSpacing/>
        <w:rPr>
          <w:rFonts w:eastAsiaTheme="minorHAnsi"/>
          <w:szCs w:val="22"/>
          <w:highlight w:val="yellow"/>
        </w:rPr>
      </w:pPr>
      <w:bookmarkStart w:id="46" w:name="_Hlk66362190"/>
      <w:r w:rsidRPr="004D52E3">
        <w:rPr>
          <w:rFonts w:eastAsiaTheme="minorHAnsi"/>
          <w:szCs w:val="22"/>
          <w:highlight w:val="yellow"/>
        </w:rPr>
        <w:lastRenderedPageBreak/>
        <w:t xml:space="preserve">Betäckningar till befintliga </w:t>
      </w:r>
      <w:proofErr w:type="spellStart"/>
      <w:r w:rsidRPr="004D52E3">
        <w:rPr>
          <w:rFonts w:eastAsiaTheme="minorHAnsi"/>
          <w:szCs w:val="22"/>
          <w:highlight w:val="yellow"/>
        </w:rPr>
        <w:t>VA-anläggningar</w:t>
      </w:r>
      <w:bookmarkEnd w:id="46"/>
      <w:proofErr w:type="spellEnd"/>
    </w:p>
    <w:p w14:paraId="5C0ECA50" w14:textId="74BBB08F" w:rsidR="00B33096" w:rsidRPr="004D52E3" w:rsidRDefault="00B33096" w:rsidP="004445B4">
      <w:pPr>
        <w:numPr>
          <w:ilvl w:val="0"/>
          <w:numId w:val="8"/>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6C94DD" w:rsidR="00B75CF9" w:rsidRPr="002035D6"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7" w:name="_Hlk17288078"/>
      <w:r w:rsidRPr="002035D6">
        <w:rPr>
          <w:highlight w:val="yellow"/>
        </w:rPr>
        <w:t>Gamlestadsvägen 319</w:t>
      </w:r>
      <w:bookmarkEnd w:id="47"/>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proofErr w:type="spellStart"/>
      <w:r w:rsidR="00E334E7" w:rsidRPr="002035D6">
        <w:rPr>
          <w:highlight w:val="yellow"/>
        </w:rPr>
        <w:t>Stadsmiljöförvaltningens</w:t>
      </w:r>
      <w:proofErr w:type="spellEnd"/>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investeringsprojekt”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2035D6" w:rsidRDefault="00D57BB1" w:rsidP="00D57BB1">
      <w:pPr>
        <w:tabs>
          <w:tab w:val="clear" w:pos="992"/>
        </w:tabs>
        <w:spacing w:before="240" w:after="200"/>
        <w:contextualSpacing/>
        <w:rPr>
          <w:highlight w:val="yellow"/>
        </w:rPr>
      </w:pPr>
      <w:r w:rsidRPr="002035D6">
        <w:rPr>
          <w:i/>
          <w:highlight w:val="yellow"/>
        </w:rPr>
        <w:t>Samordning ska göras med skrivningar i Mängdförteckning med beskrivande text</w:t>
      </w:r>
      <w:r w:rsidR="002035D6">
        <w:rPr>
          <w:i/>
        </w:rPr>
        <w:t>.</w:t>
      </w:r>
      <w:r w:rsidRPr="002035D6">
        <w:rPr>
          <w:i/>
        </w:rPr>
        <w:br/>
      </w:r>
    </w:p>
    <w:p w14:paraId="027E3CD9" w14:textId="77777777" w:rsidR="00B75CF9" w:rsidRPr="00B75CF9" w:rsidRDefault="00B75CF9" w:rsidP="00116C63">
      <w:pPr>
        <w:pStyle w:val="Rubrik6"/>
      </w:pPr>
      <w:r w:rsidRPr="00B75CF9">
        <w:t>AFC.161</w:t>
      </w:r>
      <w:r w:rsidRPr="00B75CF9">
        <w:tab/>
        <w:t>Tillstånd från myndigheter</w:t>
      </w:r>
    </w:p>
    <w:p w14:paraId="3FF0F626" w14:textId="147589E3" w:rsidR="00B75CF9" w:rsidRPr="00B75CF9" w:rsidRDefault="00B75CF9" w:rsidP="00324D8B">
      <w:r w:rsidRPr="00B75CF9">
        <w:t>Beställaren ombesörjer bygglov med undantag av AFG.16.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av arbetsbodar, byggupplag och dylikt. </w:t>
      </w:r>
      <w:bookmarkStart w:id="48" w:name="_Hlk100298621"/>
      <w:bookmarkStart w:id="49" w:name="_Hlk100298896"/>
      <w:r w:rsidRPr="00B75CF9">
        <w:t>Detta gäller enbart för etablering utanför anvisat arbetsområde</w:t>
      </w:r>
      <w:bookmarkEnd w:id="48"/>
      <w:r w:rsidRPr="00B75CF9">
        <w:t xml:space="preserve">. </w:t>
      </w:r>
      <w:bookmarkEnd w:id="49"/>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50" w:name="_Hlk100299138"/>
      <w:r w:rsidRPr="00B75CF9">
        <w:t xml:space="preserve">för entreprenadens utförande. </w:t>
      </w:r>
    </w:p>
    <w:bookmarkEnd w:id="50"/>
    <w:p w14:paraId="3FE697E3" w14:textId="77777777" w:rsidR="00B75CF9" w:rsidRPr="00B75CF9" w:rsidRDefault="00B75CF9" w:rsidP="00116C63">
      <w:pPr>
        <w:pStyle w:val="Rubrik6"/>
      </w:pPr>
      <w:r w:rsidRPr="00B75CF9">
        <w:lastRenderedPageBreak/>
        <w:t>AFC.163</w:t>
      </w:r>
      <w:r w:rsidRPr="00B75CF9">
        <w:tab/>
        <w:t xml:space="preserve">Överenskommelser m </w:t>
      </w:r>
      <w:proofErr w:type="spellStart"/>
      <w:r w:rsidRPr="00B75CF9">
        <w:t>m</w:t>
      </w:r>
      <w:proofErr w:type="spell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77777777" w:rsidR="00B75CF9" w:rsidRPr="00B75CF9" w:rsidRDefault="00B75CF9" w:rsidP="00116C63">
      <w:pPr>
        <w:pStyle w:val="Rubrik6"/>
      </w:pPr>
      <w:r w:rsidRPr="00B75CF9">
        <w:t>AFC.171</w:t>
      </w:r>
      <w:r w:rsidRPr="00B75CF9">
        <w:tab/>
        <w:t>Anmälningar till myndigheter</w:t>
      </w:r>
    </w:p>
    <w:p w14:paraId="2F997AB3" w14:textId="77777777" w:rsidR="00B75CF9" w:rsidRPr="00B75CF9" w:rsidRDefault="00B75CF9" w:rsidP="00850679">
      <w:pPr>
        <w:ind w:left="993"/>
      </w:pPr>
      <w:r w:rsidRPr="00B75CF9">
        <w:rPr>
          <w:highlight w:val="yellow"/>
        </w:rPr>
        <w:t xml:space="preserve">Förhandsanmälan till Arbetsmiljöverket ombesörjes av beställaren. Entreprenören ska lämna underlag till anmälan. </w:t>
      </w:r>
      <w:bookmarkStart w:id="51" w:name="_Hlk61957612"/>
      <w:r w:rsidRPr="00B75CF9">
        <w:rPr>
          <w:highlight w:val="yellow"/>
        </w:rPr>
        <w:t>Entreprenören svarar för sådan uppdatering av förhandsanmälan som avses i 7 § AFS 1999:3 om byggnads- och anläggningsarbete. Uppgifter om uppdateringarna ska löpande lämnas till beställaren.</w:t>
      </w:r>
      <w:r w:rsidRPr="00B75CF9">
        <w:t xml:space="preserve"> </w:t>
      </w:r>
      <w:bookmarkEnd w:id="51"/>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2" w:name="_Hlk60746265"/>
    </w:p>
    <w:p w14:paraId="0D87C0CB" w14:textId="365C825D"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 xml:space="preserve">till </w:t>
      </w:r>
      <w:proofErr w:type="spellStart"/>
      <w:r w:rsidR="00F73AE2" w:rsidRPr="007D015A">
        <w:t>stadsmiljöförvaltningen</w:t>
      </w:r>
      <w:proofErr w:type="spellEnd"/>
      <w:r w:rsidR="00F73AE2" w:rsidRPr="00E424EA">
        <w:t>. Detta enligt kontaktlista TH kap 1C, kompetens ”Vägutrustning”</w:t>
      </w:r>
      <w:r w:rsidR="00BD5D3C" w:rsidRPr="00E424EA">
        <w:t>.</w:t>
      </w:r>
    </w:p>
    <w:p w14:paraId="2BFBEA03" w14:textId="027DD799" w:rsidR="00B75CF9" w:rsidRPr="00B75CF9" w:rsidRDefault="00B75CF9" w:rsidP="00116C63">
      <w:pPr>
        <w:pStyle w:val="Rubrik6"/>
      </w:pPr>
      <w:bookmarkStart w:id="53" w:name="_Hlk21598102"/>
      <w:bookmarkEnd w:id="52"/>
      <w:r w:rsidRPr="00B75CF9">
        <w:t>AFC.172</w:t>
      </w:r>
      <w:r w:rsidRPr="00B75CF9">
        <w:tab/>
        <w:t>Anmälningar till beställaren</w:t>
      </w:r>
      <w:r w:rsidR="00F66B6E">
        <w:t xml:space="preserve"> </w:t>
      </w:r>
    </w:p>
    <w:p w14:paraId="7A4D4CC1" w14:textId="77777777" w:rsidR="00B75CF9" w:rsidRPr="00B75CF9" w:rsidRDefault="00B75CF9" w:rsidP="00850679">
      <w:pPr>
        <w:ind w:left="993" w:firstLine="1"/>
      </w:pPr>
      <w:bookmarkStart w:id="54" w:name="_Hlk61958382"/>
      <w:r w:rsidRPr="00B75CF9">
        <w:t>Skrivelser riktade till entreprenören från myndighet, som avser den aktuella entreprenaden, ska skyndsamt delges beställaren i kopia.</w:t>
      </w:r>
    </w:p>
    <w:bookmarkEnd w:id="54"/>
    <w:p w14:paraId="028675E3" w14:textId="77777777" w:rsidR="00B75CF9" w:rsidRPr="00B75CF9" w:rsidRDefault="00B75CF9" w:rsidP="00850679">
      <w:pPr>
        <w:ind w:left="993"/>
        <w:rPr>
          <w:highlight w:val="yellow"/>
        </w:rPr>
      </w:pPr>
      <w:r w:rsidRPr="00B75CF9">
        <w:rPr>
          <w:highlight w:val="yellow"/>
        </w:rPr>
        <w:t>Vid behov av att utföra bullrande arbeten kvälls- och nattetid (19:00 – 07:00) ska detta ske efter samråd med beställaren. Vid planerade nattarbeten ska beställaren informeras senast två veckor innan arbetet påbörjas.</w:t>
      </w:r>
    </w:p>
    <w:p w14:paraId="7B653CFC" w14:textId="77777777" w:rsidR="00B75CF9" w:rsidRPr="00B75CF9" w:rsidRDefault="00B75CF9" w:rsidP="00850679">
      <w:pPr>
        <w:ind w:left="993" w:firstLine="1"/>
      </w:pPr>
      <w:r w:rsidRPr="00B75CF9">
        <w:t xml:space="preserve">Vid arbete på längre sammanhängande övertid ska beställarens ombud informeras därom senast kl. 12:00 dagen före planerad start. </w:t>
      </w:r>
    </w:p>
    <w:p w14:paraId="75E1803D" w14:textId="77777777" w:rsidR="00B75CF9" w:rsidRPr="00B75CF9" w:rsidRDefault="00B75CF9" w:rsidP="00324D8B">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7019C45"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43D4E380"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bookmarkStart w:id="55" w:name="_Hlk100299289"/>
      <w:r w:rsidRPr="00B75CF9">
        <w:rPr>
          <w:rFonts w:eastAsiaTheme="minorHAnsi"/>
          <w:szCs w:val="22"/>
        </w:rPr>
        <w:t>Göteborgs stads Kontaktcenter, se TH kap 1C Kompetens ”Kontaktcenter”</w:t>
      </w:r>
    </w:p>
    <w:p w14:paraId="59287692" w14:textId="77777777" w:rsidR="00B75CF9" w:rsidRPr="00B75CF9" w:rsidRDefault="00B75CF9" w:rsidP="00324D8B">
      <w:pPr>
        <w:numPr>
          <w:ilvl w:val="0"/>
          <w:numId w:val="9"/>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5"/>
    <w:p w14:paraId="0B5E5DFA" w14:textId="77777777" w:rsidR="00B75CF9" w:rsidRDefault="00B75CF9" w:rsidP="00324D8B">
      <w:pPr>
        <w:spacing w:before="240"/>
      </w:pPr>
      <w:r w:rsidRPr="00B75CF9">
        <w:lastRenderedPageBreak/>
        <w:t xml:space="preserve">Uppdaterad jour- och beredskapslista ska läggas in i starttillståndet i Nystart under fliken dokument. </w:t>
      </w:r>
    </w:p>
    <w:p w14:paraId="4937CE4E" w14:textId="5F9CC69A" w:rsidR="00F870E0" w:rsidRPr="00D161B8" w:rsidRDefault="00F870E0" w:rsidP="00324D8B">
      <w:pPr>
        <w:spacing w:before="240"/>
      </w:pPr>
      <w:r w:rsidRPr="00D161B8">
        <w:t xml:space="preserve">Anmälan om åtgärd </w:t>
      </w:r>
      <w:r w:rsidR="002F59C9" w:rsidRPr="00D161B8">
        <w:t>enligt AFC.152 avseende</w:t>
      </w:r>
      <w:r w:rsidRPr="00D161B8">
        <w:t xml:space="preserve"> befintlig </w:t>
      </w:r>
      <w:r w:rsidR="00CA110D" w:rsidRPr="00D161B8">
        <w:t>trafik</w:t>
      </w:r>
      <w:r w:rsidRPr="00D161B8">
        <w:t>signalanläggning</w:t>
      </w:r>
      <w:r w:rsidR="002F59C9" w:rsidRPr="00D161B8">
        <w:t xml:space="preserve"> </w:t>
      </w:r>
      <w:r w:rsidRPr="00D161B8">
        <w:t xml:space="preserve">ska göras senast tre veckor </w:t>
      </w:r>
      <w:r w:rsidR="006A1A73" w:rsidRPr="00D161B8">
        <w:t>i förväg</w:t>
      </w:r>
      <w:r w:rsidR="006509D8" w:rsidRPr="00D161B8">
        <w:t>.</w:t>
      </w:r>
    </w:p>
    <w:bookmarkEnd w:id="53"/>
    <w:p w14:paraId="6C7DE5ED" w14:textId="77777777" w:rsidR="00B75CF9" w:rsidRPr="00B75CF9" w:rsidRDefault="00B75CF9" w:rsidP="00116C63">
      <w:pPr>
        <w:pStyle w:val="Rubrik6"/>
      </w:pPr>
      <w:r w:rsidRPr="00B75CF9">
        <w:rPr>
          <w:highlight w:val="yellow"/>
        </w:rPr>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755F859B" w14:textId="77777777" w:rsidR="00B75CF9" w:rsidRPr="00B75CF9" w:rsidRDefault="00B75CF9" w:rsidP="00850679">
      <w:pPr>
        <w:pStyle w:val="Rubrik7"/>
      </w:pPr>
      <w:r w:rsidRPr="00B75CF9">
        <w:rPr>
          <w:highlight w:val="yellow"/>
        </w:rPr>
        <w:t>AFC.1813</w:t>
      </w:r>
      <w:r w:rsidRPr="00B75CF9">
        <w:rPr>
          <w:highlight w:val="yellow"/>
        </w:rPr>
        <w:tab/>
        <w:t>Samordning av kontrollansvariga enligt PBL</w:t>
      </w:r>
    </w:p>
    <w:p w14:paraId="6C957388" w14:textId="77777777" w:rsidR="00B75CF9" w:rsidRPr="00B75CF9" w:rsidRDefault="00B75CF9" w:rsidP="00116C63">
      <w:pPr>
        <w:pStyle w:val="Rubrik6"/>
      </w:pPr>
      <w:r w:rsidRPr="00B75CF9">
        <w:t>AFC.183</w:t>
      </w:r>
      <w:r w:rsidRPr="00B75CF9">
        <w:tab/>
        <w:t>Ansvar för byggarbetsmiljö</w:t>
      </w:r>
    </w:p>
    <w:p w14:paraId="3C7E1BB9" w14:textId="77777777" w:rsidR="00B75CF9" w:rsidRPr="00B75CF9" w:rsidRDefault="00B75CF9" w:rsidP="00116C63">
      <w:pPr>
        <w:pStyle w:val="Rubrik7"/>
      </w:pPr>
      <w:bookmarkStart w:id="56" w:name="_Hlk61961028"/>
      <w:bookmarkStart w:id="57" w:name="_Hlk60925089"/>
      <w:r w:rsidRPr="00B75CF9">
        <w:t>AFC.1831</w:t>
      </w:r>
      <w:r w:rsidRPr="00B75CF9">
        <w:tab/>
        <w:t>Arbetsmiljöplan</w:t>
      </w:r>
    </w:p>
    <w:p w14:paraId="4CFA50AA" w14:textId="61C8F173" w:rsidR="00B75CF9" w:rsidRPr="00B75CF9" w:rsidRDefault="00B75CF9" w:rsidP="00850679">
      <w:pPr>
        <w:ind w:left="993"/>
        <w:rPr>
          <w:color w:val="00B050"/>
        </w:rPr>
      </w:pPr>
      <w:r w:rsidRPr="00B75CF9">
        <w:t xml:space="preserve">Arbetsmiljöplan ska vara upprättad innan byggarbetsplatsen etableras. Entreprenören, tillika Byggarbetsmiljösamordnare för utförande (BAS-U), övertar arbetsmiljöplanen baserad på </w:t>
      </w:r>
      <w:r w:rsidRPr="00BA44B5">
        <w:t xml:space="preserve">handling </w:t>
      </w:r>
      <w:r w:rsidR="00F654FB" w:rsidRPr="00BA44B5">
        <w:t>13.17</w:t>
      </w:r>
      <w:r w:rsidR="00D60FEB" w:rsidRPr="00BA44B5">
        <w:t xml:space="preserve"> </w:t>
      </w:r>
      <w:r w:rsidRPr="00BA44B5">
        <w:t xml:space="preserve">och </w:t>
      </w:r>
      <w:r w:rsidRPr="00B75CF9">
        <w:t>ansvarar för att den finns tillgänglig på byggarbetsplatsen och att den anpassas med hänsyn till hur arbetet fortskrider och till eventuella förändringar.</w:t>
      </w:r>
      <w:r w:rsidRPr="00B75CF9">
        <w:rPr>
          <w:strike/>
        </w:rPr>
        <w:t xml:space="preserve"> </w:t>
      </w:r>
      <w:bookmarkStart w:id="58" w:name="_Hlk60746461"/>
      <w:bookmarkEnd w:id="56"/>
    </w:p>
    <w:bookmarkEnd w:id="57"/>
    <w:bookmarkEnd w:id="58"/>
    <w:p w14:paraId="39F55609" w14:textId="77777777" w:rsidR="00B75CF9" w:rsidRPr="00B75CF9" w:rsidRDefault="00B75CF9" w:rsidP="00324D8B">
      <w:pPr>
        <w:pStyle w:val="Rubrik7"/>
        <w:ind w:left="1304" w:hanging="1304"/>
      </w:pPr>
      <w:r w:rsidRPr="00B75CF9">
        <w:rPr>
          <w:highlight w:val="yellow"/>
        </w:rPr>
        <w:t>AFC.1832</w:t>
      </w:r>
      <w:r w:rsidRPr="00B75CF9">
        <w:rPr>
          <w:highlight w:val="yellow"/>
        </w:rPr>
        <w:tab/>
        <w:t>Byggarbetsmiljösamordnare för planering och projektering (BAS-P)</w:t>
      </w:r>
    </w:p>
    <w:p w14:paraId="13F26DAA" w14:textId="77777777" w:rsidR="00B75CF9" w:rsidRPr="00B75CF9" w:rsidRDefault="00B75CF9" w:rsidP="00116C63">
      <w:pPr>
        <w:pStyle w:val="Rubrik7"/>
      </w:pPr>
      <w:r w:rsidRPr="00B75CF9">
        <w:t>AFC.1833</w:t>
      </w:r>
      <w:r w:rsidRPr="00B75CF9">
        <w:tab/>
        <w:t>Byggarbetsmiljösamordnare för utförande (BAS-U)</w:t>
      </w:r>
    </w:p>
    <w:p w14:paraId="5665D6CB" w14:textId="77777777" w:rsidR="00B75CF9" w:rsidRPr="00B75CF9" w:rsidRDefault="00B75CF9" w:rsidP="00850679">
      <w:pPr>
        <w:ind w:left="993"/>
      </w:pPr>
      <w:bookmarkStart w:id="59" w:name="_Hlk62809905"/>
      <w:r w:rsidRPr="00B75CF9">
        <w:t>Entreprenören ska senast vid startmötet redovisa vilken eller vilka personer som entreprenören avser att använda i arbetsmiljöarbetet (BAS-U) jämte skriftlig dokumentation som styrker att personen eller personerna innehar de kvalifikationer som avses i 6 § AFS 1999:3.</w:t>
      </w:r>
    </w:p>
    <w:bookmarkEnd w:id="59"/>
    <w:p w14:paraId="1BEE00E4" w14:textId="77777777" w:rsidR="00B75CF9" w:rsidRPr="00B75CF9" w:rsidRDefault="00B75CF9" w:rsidP="00116C63">
      <w:pPr>
        <w:pStyle w:val="Rubrik7"/>
      </w:pPr>
      <w:r w:rsidRPr="00B75CF9">
        <w:t>AFC.1834</w:t>
      </w:r>
      <w:r w:rsidRPr="00B75CF9">
        <w:tab/>
        <w:t xml:space="preserve">Upplysning om byggarbetsmiljösamordnare </w:t>
      </w:r>
    </w:p>
    <w:p w14:paraId="14A4E7D3" w14:textId="62CFB35B" w:rsidR="00B75CF9" w:rsidRPr="00B75CF9" w:rsidRDefault="00B75CF9" w:rsidP="00324D8B">
      <w:r w:rsidRPr="00B75CF9">
        <w:t xml:space="preserve">Byggarbetsmiljösamordnare för planering och projektering är </w:t>
      </w:r>
      <w:proofErr w:type="spellStart"/>
      <w:r w:rsidRPr="00B75CF9">
        <w:rPr>
          <w:highlight w:val="yellow"/>
        </w:rPr>
        <w:t>xxxxxxx</w:t>
      </w:r>
      <w:proofErr w:type="spellEnd"/>
      <w:r w:rsidRPr="00B75CF9">
        <w:t>.</w:t>
      </w:r>
    </w:p>
    <w:p w14:paraId="155E3796" w14:textId="77777777" w:rsidR="00B75CF9" w:rsidRPr="00B75CF9" w:rsidRDefault="00B75CF9" w:rsidP="00850679">
      <w:pPr>
        <w:ind w:left="993"/>
      </w:pPr>
      <w:r w:rsidRPr="00B75CF9">
        <w:t>Byggarbetsmiljösamordnaruppgiften får inte överföras till annan 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77777777" w:rsidR="00B75CF9" w:rsidRPr="00B75CF9" w:rsidRDefault="00B75CF9" w:rsidP="00850679">
      <w:pPr>
        <w:ind w:left="993" w:firstLine="1"/>
      </w:pPr>
      <w:r w:rsidRPr="00B75CF9">
        <w:rPr>
          <w:highlight w:val="yellow"/>
        </w:rPr>
        <w:t>Elinstallationsföretag ska på begäran av beställaren visa upp sitt egenkontrollprogram.</w:t>
      </w:r>
    </w:p>
    <w:p w14:paraId="5EFE3C55" w14:textId="77777777" w:rsidR="00B75CF9" w:rsidRPr="00B75CF9" w:rsidRDefault="00B75CF9" w:rsidP="00116C63">
      <w:pPr>
        <w:pStyle w:val="Rubrik6"/>
      </w:pPr>
      <w:r w:rsidRPr="00B75CF9">
        <w:lastRenderedPageBreak/>
        <w:t>AFC.189</w:t>
      </w:r>
      <w:r w:rsidRPr="00B75CF9">
        <w:tab/>
        <w:t>Föreskrifter i anslutning till antidiskrimineringslagstiftningen</w:t>
      </w:r>
    </w:p>
    <w:p w14:paraId="5A5D717A" w14:textId="77777777" w:rsidR="00B75CF9" w:rsidRPr="00B75CF9" w:rsidRDefault="00B75CF9" w:rsidP="00850679">
      <w:pPr>
        <w:ind w:left="993" w:firstLine="1"/>
      </w:pPr>
      <w:r w:rsidRPr="00B75CF9">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4DD7450A" w14:textId="1CF9AA92" w:rsidR="00B75CF9" w:rsidRPr="00416DC3" w:rsidRDefault="00B75CF9" w:rsidP="00116C63">
      <w:pPr>
        <w:pStyle w:val="Rubrik4"/>
        <w:rPr>
          <w:sz w:val="24"/>
        </w:rPr>
      </w:pPr>
      <w:bookmarkStart w:id="60" w:name="_Toc131605680"/>
      <w:r w:rsidRPr="00416DC3">
        <w:rPr>
          <w:sz w:val="24"/>
        </w:rPr>
        <w:t>AFC.2</w:t>
      </w:r>
      <w:r w:rsidRPr="00416DC3">
        <w:rPr>
          <w:sz w:val="24"/>
        </w:rPr>
        <w:tab/>
        <w:t>U</w:t>
      </w:r>
      <w:r w:rsidR="00416DC3">
        <w:rPr>
          <w:sz w:val="24"/>
        </w:rPr>
        <w:t>tförande</w:t>
      </w:r>
      <w:bookmarkEnd w:id="60"/>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6AFEF0DA" w:rsidR="00B75CF9" w:rsidRPr="007F4CC0" w:rsidRDefault="00B75CF9" w:rsidP="00850679">
      <w:pPr>
        <w:ind w:left="993" w:firstLine="1"/>
      </w:pPr>
      <w:r w:rsidRPr="007F4CC0">
        <w:t xml:space="preserve">Entreprenören ska ha ett miljöledningssystem som uppfyller kraven enligt </w:t>
      </w:r>
      <w:r w:rsidR="003A0934" w:rsidRPr="007F4CC0">
        <w:t>AFB.52</w:t>
      </w:r>
      <w:r w:rsidR="009469F2" w:rsidRPr="007F4CC0">
        <w:t xml:space="preserve">. </w:t>
      </w:r>
    </w:p>
    <w:p w14:paraId="2C20205A" w14:textId="67311725" w:rsidR="00B75CF9" w:rsidRPr="00B75CF9" w:rsidRDefault="00B75CF9" w:rsidP="00116C63">
      <w:pPr>
        <w:pStyle w:val="Rubrik6"/>
      </w:pPr>
      <w:r w:rsidRPr="00B75CF9">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 xml:space="preserve">Kontroll av packning av ledningsbädd och </w:t>
      </w:r>
      <w:proofErr w:type="spellStart"/>
      <w:r w:rsidRPr="00B75CF9">
        <w:rPr>
          <w:rFonts w:eastAsiaTheme="minorHAnsi"/>
          <w:szCs w:val="22"/>
          <w:highlight w:val="yellow"/>
        </w:rPr>
        <w:t>kringfyllning</w:t>
      </w:r>
      <w:proofErr w:type="spellEnd"/>
    </w:p>
    <w:p w14:paraId="1E47D4F9"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lastRenderedPageBreak/>
        <w:t>Kontroll av riktningsavvikelse hos självfallsledning</w:t>
      </w:r>
    </w:p>
    <w:p w14:paraId="7AC8087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2"/>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hårdgjorda ytor, gräsytor och naturmark m.m.</w:t>
      </w:r>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2"/>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77777777" w:rsidR="00B75CF9" w:rsidRPr="00B75CF9" w:rsidRDefault="00B75CF9" w:rsidP="00850679">
      <w:pPr>
        <w:ind w:left="993"/>
      </w:pPr>
      <w:r w:rsidRPr="00B75CF9">
        <w:t xml:space="preserve">Under entreprenadtiden ska kvalitetsplanen uppdateras löpande och kompletteras med kvalitetsplaner för arbeten som utför av underentreprenörer, konsulter eller materialleverantörer av betydelse för entreprenadens kvalitet. </w:t>
      </w:r>
    </w:p>
    <w:p w14:paraId="577AF3A8" w14:textId="0706BCFD" w:rsidR="00B75CF9" w:rsidRPr="00B75CF9" w:rsidRDefault="00B75CF9" w:rsidP="00850679">
      <w:pPr>
        <w:ind w:left="993"/>
      </w:pPr>
      <w:bookmarkStart w:id="61" w:name="_Hlk34984505"/>
      <w:bookmarkStart w:id="62" w:name="_Hlk64982473"/>
      <w:r w:rsidRPr="00B75CF9">
        <w:t xml:space="preserve">Med ändring av AB 04 kap 2 § 2 ska entreprenören </w:t>
      </w:r>
      <w:bookmarkEnd w:id="61"/>
      <w:r w:rsidRPr="00B75CF9">
        <w:t xml:space="preserve">komplettera och genomföra anpassningar i bifogad miljöplan (AFB.22 </w:t>
      </w:r>
      <w:r w:rsidRPr="00A3485B">
        <w:t>handling</w:t>
      </w:r>
      <w:r w:rsidR="00A3485B" w:rsidRPr="00A3485B">
        <w:t xml:space="preserve"> </w:t>
      </w:r>
      <w:r w:rsidR="00D60FEB" w:rsidRPr="00A3485B">
        <w:t>13.18</w:t>
      </w:r>
      <w:r w:rsidRPr="00A3485B">
        <w:t xml:space="preserve">) 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eller senast två veckor efter startmötet, AFC.331. Kvalitets- och miljöplan ska uppdateras vid behov. Miljöplanen ska kommuniceras med berörda på arbetsplatsen.</w:t>
      </w:r>
      <w:bookmarkEnd w:id="62"/>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w:t>
      </w:r>
      <w:proofErr w:type="spellStart"/>
      <w:r w:rsidRPr="00B75CF9">
        <w:t>miljöronder</w:t>
      </w:r>
      <w:proofErr w:type="spellEnd"/>
      <w:r w:rsidRPr="00B75CF9">
        <w:t xml:space="preserve"> för att följa upp ställda krav. Entreprenören ska medverka vid miljörevisionen/ronden.</w:t>
      </w:r>
    </w:p>
    <w:p w14:paraId="40747222" w14:textId="77777777" w:rsidR="00850679" w:rsidRDefault="00B75CF9" w:rsidP="00116C63">
      <w:pPr>
        <w:pStyle w:val="Rubrik6"/>
      </w:pPr>
      <w:bookmarkStart w:id="63" w:name="_Hlk81900503"/>
      <w:r w:rsidRPr="00B75CF9">
        <w:rPr>
          <w:bCs/>
        </w:rPr>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3"/>
    </w:p>
    <w:p w14:paraId="0BE9739C" w14:textId="77777777" w:rsidR="00B75CF9" w:rsidRPr="00B75CF9" w:rsidRDefault="00B75CF9" w:rsidP="001C09D1">
      <w:pPr>
        <w:pStyle w:val="Rubrik5"/>
      </w:pPr>
      <w:r w:rsidRPr="00B75CF9">
        <w:t>AFC.23</w:t>
      </w:r>
      <w:r w:rsidRPr="00B75CF9">
        <w:tab/>
        <w:t>ÄTA-arbeten</w:t>
      </w:r>
    </w:p>
    <w:p w14:paraId="1604DDFF" w14:textId="5E64E758" w:rsidR="00B75CF9" w:rsidRPr="00B75CF9" w:rsidRDefault="00B75CF9" w:rsidP="0030228E">
      <w:r w:rsidRPr="00B75CF9">
        <w:t>Underrättelse enligt AB 04 kap 2 § 7 ska ske skriftligen.</w:t>
      </w:r>
    </w:p>
    <w:p w14:paraId="53C54D90" w14:textId="77777777" w:rsidR="00B75CF9" w:rsidRPr="00B75CF9" w:rsidRDefault="00B75CF9" w:rsidP="00116C63">
      <w:pPr>
        <w:pStyle w:val="Rubrik5"/>
      </w:pPr>
      <w:r w:rsidRPr="00B75CF9">
        <w:lastRenderedPageBreak/>
        <w:t>AFC.24</w:t>
      </w:r>
      <w:r w:rsidRPr="00B75CF9">
        <w:tab/>
        <w:t>Tillhandahållande av handlingar</w:t>
      </w:r>
    </w:p>
    <w:p w14:paraId="58DE1280" w14:textId="5A789124" w:rsidR="0030228E" w:rsidRDefault="00B75CF9" w:rsidP="00850679">
      <w:pPr>
        <w:ind w:left="993"/>
      </w:pPr>
      <w:r w:rsidRPr="00B75CF9">
        <w:t xml:space="preserve">Entreprenören och beställaren ska under projektet arbeta i beställarens projekthanteringssystem </w:t>
      </w:r>
      <w:proofErr w:type="spellStart"/>
      <w:r w:rsidRPr="00B75CF9">
        <w:t>Antura</w:t>
      </w:r>
      <w:proofErr w:type="spellEnd"/>
      <w:r w:rsidRPr="00B75CF9">
        <w:t>.</w:t>
      </w:r>
    </w:p>
    <w:p w14:paraId="6A2D46AA" w14:textId="77777777" w:rsidR="00270517" w:rsidRDefault="00B75CF9" w:rsidP="00850679">
      <w:pPr>
        <w:ind w:left="993"/>
      </w:pPr>
      <w:r w:rsidRPr="00B75CF9">
        <w:t>Entreprenören ska löpande meddela beställaren vilka personer, dock max tre stycken,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2A11B1A5" w14:textId="77777777" w:rsidR="00270517" w:rsidRDefault="00B75CF9" w:rsidP="00850679">
      <w:pPr>
        <w:ind w:left="993"/>
      </w:pPr>
      <w:r w:rsidRPr="00B75CF9">
        <w:t xml:space="preserve">Tekniska krav och förutsättningar för </w:t>
      </w:r>
      <w:proofErr w:type="spellStart"/>
      <w:r w:rsidRPr="00B75CF9">
        <w:t>Antura</w:t>
      </w:r>
      <w:proofErr w:type="spellEnd"/>
      <w:r w:rsidRPr="00B75CF9">
        <w:t xml:space="preserve"> enligt: https://www.antura.se/Produkter/Antura-Projects/Teknisk -information.</w:t>
      </w:r>
    </w:p>
    <w:p w14:paraId="533D638E" w14:textId="086BC92E" w:rsidR="00B75CF9" w:rsidRPr="00B75CF9" w:rsidRDefault="00B75CF9" w:rsidP="00850679">
      <w:pPr>
        <w:ind w:left="993"/>
      </w:pPr>
      <w:r w:rsidRPr="00B75CF9">
        <w:t xml:space="preserve">Handläggningstid för erhållande av inloggningsuppgifter till </w:t>
      </w:r>
      <w:proofErr w:type="spellStart"/>
      <w:r w:rsidRPr="00B75CF9">
        <w:t>Antura</w:t>
      </w:r>
      <w:proofErr w:type="spellEnd"/>
      <w:r w:rsidRPr="00B75CF9">
        <w:t xml:space="preserve">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77777777" w:rsidR="00B75CF9" w:rsidRPr="00B75CF9" w:rsidRDefault="00B75CF9" w:rsidP="00850679">
      <w:pPr>
        <w:ind w:left="993" w:firstLine="1"/>
        <w:rPr>
          <w:strike/>
        </w:rPr>
      </w:pPr>
      <w:r w:rsidRPr="00B75CF9">
        <w:t xml:space="preserve">Beställaren tillhandahåller bygghandlingar enligt AFB.22 och eventuella ändringshandlingar digitalt i </w:t>
      </w:r>
      <w:proofErr w:type="spellStart"/>
      <w:r w:rsidRPr="00B75CF9">
        <w:t>Antura</w:t>
      </w:r>
      <w:proofErr w:type="spellEnd"/>
      <w:r w:rsidRPr="00B75CF9">
        <w:t>.</w:t>
      </w:r>
    </w:p>
    <w:p w14:paraId="29CCADB5" w14:textId="77777777" w:rsidR="00B75CF9" w:rsidRPr="00B75CF9" w:rsidRDefault="00B75CF9" w:rsidP="009D4C82">
      <w:pPr>
        <w:pStyle w:val="Rubrik6"/>
        <w:ind w:left="992" w:hanging="992"/>
      </w:pPr>
      <w:r w:rsidRPr="009D4C82">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FD2D99B" w:rsidR="00B75CF9" w:rsidRPr="00F8698B" w:rsidRDefault="00B75CF9" w:rsidP="00F8698B">
      <w:pPr>
        <w:rPr>
          <w:u w:val="single"/>
        </w:rPr>
      </w:pPr>
      <w:r w:rsidRPr="00B75CF9">
        <w:t>Enligt AFC.1831</w:t>
      </w:r>
    </w:p>
    <w:p w14:paraId="6D5D7AFB" w14:textId="77777777" w:rsidR="00F8698B" w:rsidRDefault="00B75CF9" w:rsidP="00125AA6">
      <w:pPr>
        <w:spacing w:after="0"/>
        <w:rPr>
          <w:u w:val="single"/>
        </w:rPr>
      </w:pPr>
      <w:r w:rsidRPr="00F8698B">
        <w:rPr>
          <w:u w:val="single"/>
        </w:rPr>
        <w:t>TA-plan och starttillstånd för arbetets utförande</w:t>
      </w:r>
    </w:p>
    <w:p w14:paraId="66FF17AA" w14:textId="58D9B4FC" w:rsidR="00B75CF9" w:rsidRPr="00F8698B" w:rsidRDefault="00B75CF9" w:rsidP="00F8698B">
      <w:pPr>
        <w:rPr>
          <w:u w:val="single"/>
        </w:rPr>
      </w:pPr>
      <w:r w:rsidRPr="00B75CF9">
        <w:t xml:space="preserve">Föreskrifter gällande utförande och redovisning av trafikanordningsplaner framgår av AFB.22 handling 13.2 avsnitt K:2.2.3. Vid behov av föreskrift, till exempel hastighetsbegränsning, ska särskild ansökan inlämnas till </w:t>
      </w:r>
      <w:hyperlink r:id="rId21" w:history="1">
        <w:r w:rsidR="009E5E1C" w:rsidRPr="00F14BCE">
          <w:rPr>
            <w:rStyle w:val="Hyperlnk"/>
          </w:rPr>
          <w:t>LTF@stadsmiljo.goteborg.se</w:t>
        </w:r>
      </w:hyperlink>
      <w:r w:rsidRPr="00B75CF9">
        <w:t xml:space="preserve"> enligt TH kap</w:t>
      </w:r>
      <w:bookmarkStart w:id="64" w:name="_Hlk82683798"/>
      <w:r w:rsidRPr="00B75CF9">
        <w:rPr>
          <w:color w:val="00B050"/>
        </w:rPr>
        <w:t xml:space="preserve"> </w:t>
      </w:r>
      <w:r w:rsidRPr="00B75CF9">
        <w:t>16AE</w:t>
      </w:r>
      <w:bookmarkEnd w:id="64"/>
      <w:r w:rsidRPr="00B75CF9">
        <w:t xml:space="preserve">. </w:t>
      </w:r>
    </w:p>
    <w:p w14:paraId="633BB88F" w14:textId="2908AB1F" w:rsidR="00B75CF9" w:rsidRPr="00BF0728" w:rsidRDefault="00B75CF9" w:rsidP="00BF0728">
      <w:pPr>
        <w:rPr>
          <w:color w:val="00B050"/>
        </w:rPr>
      </w:pPr>
      <w:r w:rsidRPr="00B75CF9">
        <w:t>Trafikanordningsplaner ska upprättas. Dessa ska granskas av</w:t>
      </w:r>
      <w:r w:rsidR="00BD5D3C">
        <w:t xml:space="preserve"> </w:t>
      </w:r>
      <w:proofErr w:type="spellStart"/>
      <w:r w:rsidR="00BD5D3C" w:rsidRPr="009E5E1C">
        <w:t>stadsmiljöförvaltningens</w:t>
      </w:r>
      <w:proofErr w:type="spellEnd"/>
      <w:r w:rsidRPr="009E5E1C">
        <w:t xml:space="preserve"> p</w:t>
      </w:r>
      <w:r w:rsidRPr="00B75CF9">
        <w:t xml:space="preserve">laneringsledare, se TH </w:t>
      </w:r>
      <w:r w:rsidRPr="00F46162">
        <w:t xml:space="preserve">kap 1C kompetens ” </w:t>
      </w:r>
      <w:r w:rsidR="008E34BF" w:rsidRPr="00F46162">
        <w:t xml:space="preserve">Trafikreglerare </w:t>
      </w:r>
      <w:r w:rsidRPr="00F46162">
        <w:t xml:space="preserve">trafikhantering gata”. </w:t>
      </w:r>
      <w:r w:rsidRPr="00F46162">
        <w:rPr>
          <w:highlight w:val="yellow"/>
        </w:rPr>
        <w:t>Gäller det spår kontaktas ”</w:t>
      </w:r>
      <w:r w:rsidR="008E34BF" w:rsidRPr="00F46162">
        <w:rPr>
          <w:strike/>
          <w:highlight w:val="yellow"/>
        </w:rPr>
        <w:t xml:space="preserve"> </w:t>
      </w:r>
      <w:r w:rsidR="008E34BF" w:rsidRPr="00F46162">
        <w:rPr>
          <w:highlight w:val="yellow"/>
        </w:rPr>
        <w:t>Trafikreglerare</w:t>
      </w:r>
      <w:r w:rsidRPr="00F46162">
        <w:rPr>
          <w:highlight w:val="yellow"/>
        </w:rPr>
        <w:t xml:space="preserve"> trafikhantering spår” och ”</w:t>
      </w:r>
      <w:r w:rsidR="000A6F95" w:rsidRPr="00F46162">
        <w:rPr>
          <w:highlight w:val="yellow"/>
        </w:rPr>
        <w:t>F</w:t>
      </w:r>
      <w:r w:rsidR="000533B0" w:rsidRPr="00F46162">
        <w:rPr>
          <w:highlight w:val="yellow"/>
        </w:rPr>
        <w:t>örvaltare spårväg</w:t>
      </w:r>
      <w:r w:rsidRPr="00F46162">
        <w:rPr>
          <w:highlight w:val="yellow"/>
        </w:rPr>
        <w:t>”</w:t>
      </w:r>
      <w:r w:rsidRPr="00F46162">
        <w:t xml:space="preserve">. Entreprenören söker sedan starttillstånd enligt </w:t>
      </w:r>
      <w:bookmarkStart w:id="65" w:name="_Hlk84317113"/>
      <w:bookmarkStart w:id="66" w:name="_Hlk82683830"/>
      <w:r w:rsidRPr="00F46162">
        <w:t>AFB.22 handling 13.2 avsnitt K:2.2.4</w:t>
      </w:r>
      <w:bookmarkEnd w:id="65"/>
      <w:bookmarkEnd w:id="66"/>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trafikhantering gata”</w:t>
      </w:r>
      <w:r w:rsidRPr="00F46162">
        <w:rPr>
          <w:highlight w:val="yellow"/>
        </w:rPr>
        <w:t>, ”</w:t>
      </w:r>
      <w:r w:rsidR="008E34BF" w:rsidRPr="00F46162">
        <w:rPr>
          <w:highlight w:val="yellow"/>
        </w:rPr>
        <w:t xml:space="preserve"> Trafikreglerare</w:t>
      </w:r>
      <w:r w:rsidRPr="00F46162">
        <w:rPr>
          <w:highlight w:val="yellow"/>
        </w:rPr>
        <w:t xml:space="preserve"> trafikhantering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1D3B2820"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proofErr w:type="spellStart"/>
      <w:r w:rsidR="000437D5" w:rsidRPr="009E5E1C">
        <w:t>stadsmiljöförvaltningen</w:t>
      </w:r>
      <w:proofErr w:type="spellEnd"/>
      <w:r w:rsidR="000437D5" w:rsidRPr="009E5E1C">
        <w:t xml:space="preserve"> </w:t>
      </w:r>
      <w:r w:rsidRPr="009E5E1C">
        <w:t>8</w:t>
      </w:r>
      <w:r w:rsidRPr="00B75CF9">
        <w:t xml:space="preserve"> veckor innan </w:t>
      </w:r>
      <w:proofErr w:type="spellStart"/>
      <w:r w:rsidRPr="00B75CF9">
        <w:t>skyltsättning</w:t>
      </w:r>
      <w:proofErr w:type="spellEnd"/>
      <w:r w:rsidRPr="00B75CF9">
        <w:t xml:space="preserve">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lastRenderedPageBreak/>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proofErr w:type="spellStart"/>
      <w:r w:rsidRPr="00125AA6">
        <w:rPr>
          <w:u w:val="single"/>
        </w:rPr>
        <w:t>Trafiknytt</w:t>
      </w:r>
      <w:proofErr w:type="spellEnd"/>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28F1A9DD" w14:textId="579DF235" w:rsidR="00B75CF9" w:rsidRPr="00D4478B" w:rsidRDefault="00B75CF9" w:rsidP="00D4478B">
      <w:pPr>
        <w:rPr>
          <w:u w:val="single"/>
        </w:rPr>
      </w:pPr>
      <w:r w:rsidRPr="00D4478B">
        <w:rPr>
          <w:u w:val="single"/>
        </w:rPr>
        <w:t>Tidplan</w:t>
      </w:r>
    </w:p>
    <w:p w14:paraId="35E6D8EA" w14:textId="77777777" w:rsidR="00D4478B" w:rsidRDefault="00B75CF9" w:rsidP="00D4478B">
      <w:pPr>
        <w:spacing w:after="0"/>
        <w:rPr>
          <w:u w:val="single"/>
        </w:rPr>
      </w:pPr>
      <w:r w:rsidRPr="00D4478B">
        <w:rPr>
          <w:u w:val="single"/>
        </w:rPr>
        <w:t>Underlag till relationshandlingar</w:t>
      </w:r>
      <w:bookmarkStart w:id="67" w:name="_Hlk100299443"/>
    </w:p>
    <w:p w14:paraId="7FF33F57" w14:textId="03DBD601" w:rsidR="00D4478B" w:rsidRDefault="00B75CF9" w:rsidP="00D4478B">
      <w:pPr>
        <w:rPr>
          <w:u w:val="single"/>
        </w:rPr>
      </w:pPr>
      <w:r w:rsidRPr="00B75CF9">
        <w:t xml:space="preserve">Enligt TH (AFB.22 handling 13.1) kap 12CF med underkapitel och 12D med underkapitel och dokumentöversikt (AFB.22 </w:t>
      </w:r>
      <w:r w:rsidRPr="00E4624D">
        <w:t>handling 13.</w:t>
      </w:r>
      <w:r w:rsidR="004F1E0A" w:rsidRPr="00E4624D">
        <w:t>7</w:t>
      </w:r>
      <w:r w:rsidRPr="00E4624D">
        <w:t xml:space="preserve">) samt enligt </w:t>
      </w:r>
      <w:r w:rsidRPr="00B75CF9">
        <w:t xml:space="preserve">mängdförteckning med beskrivande text (AFB.22 handling 10) kod YJ och aktuell kod och rubrik. </w:t>
      </w:r>
    </w:p>
    <w:p w14:paraId="01AFBD09" w14:textId="0D548EB4" w:rsidR="00B75CF9" w:rsidRPr="00D4478B" w:rsidRDefault="00B75CF9" w:rsidP="00D4478B">
      <w:pPr>
        <w:rPr>
          <w:u w:val="single"/>
        </w:rPr>
      </w:pPr>
      <w:r w:rsidRPr="00B75CF9">
        <w:t>Handlingarna ska följa den fil- och namnsättning som gäller för relationshandling. Filstrukturen kan laddas ner enligt TH kap 12DA2. Namnsättning, se TH kap 12CF1. Entreprenören ska, vid överlämnande av underlag till relationshandlingarna, uppdatera dokumentöversikten med eventuella tillkommande handlingar.</w:t>
      </w:r>
    </w:p>
    <w:bookmarkEnd w:id="67"/>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68B935E7" w14:textId="01ADC52F" w:rsidR="00B75CF9" w:rsidRPr="00D4478B" w:rsidRDefault="00B75CF9" w:rsidP="00D4478B">
      <w:pPr>
        <w:rPr>
          <w:highlight w:val="yellow"/>
          <w:u w:val="single"/>
        </w:rPr>
      </w:pPr>
      <w:r w:rsidRPr="00B75CF9">
        <w:rPr>
          <w:highlight w:val="yellow"/>
        </w:rPr>
        <w:t>Föranmälan ska göras av entreprenören minst tre veckor före granskningstid. Beställarens granskningstid är minst 14 arbetsdagar.</w:t>
      </w:r>
    </w:p>
    <w:p w14:paraId="2455BC0E" w14:textId="77777777" w:rsidR="00B75CF9" w:rsidRPr="00B75CF9" w:rsidRDefault="00B75CF9" w:rsidP="00116C63">
      <w:pPr>
        <w:pStyle w:val="Rubrik5"/>
      </w:pPr>
      <w:bookmarkStart w:id="68"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lastRenderedPageBreak/>
        <w:t xml:space="preserve">Uppgifter som omfattas av sekretess ska av entreprenören hanteras så att risk inte föreligger att tredje man får del av uppgifterna. </w:t>
      </w:r>
    </w:p>
    <w:p w14:paraId="148B3752" w14:textId="77777777" w:rsidR="00B75CF9" w:rsidRPr="00B75CF9" w:rsidRDefault="00B75CF9" w:rsidP="00850679">
      <w:pPr>
        <w:ind w:left="993"/>
      </w:pPr>
      <w:r w:rsidRPr="00B75CF9">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bookmarkEnd w:id="68"/>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m </w:t>
      </w:r>
      <w:proofErr w:type="spellStart"/>
      <w:r w:rsidRPr="00B75CF9">
        <w:t>fl</w:t>
      </w:r>
      <w:proofErr w:type="spell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proofErr w:type="spellStart"/>
      <w:r w:rsidRPr="00A67B2D">
        <w:t>Stadsmiljöförvaltningens</w:t>
      </w:r>
      <w:proofErr w:type="spellEnd"/>
      <w:r w:rsidRPr="00A67B2D">
        <w:t xml:space="preserve"> </w:t>
      </w:r>
      <w:r w:rsidR="00B75CF9" w:rsidRPr="00A67B2D">
        <w:t xml:space="preserve">mall för </w:t>
      </w:r>
      <w:proofErr w:type="spellStart"/>
      <w:r w:rsidR="00B75CF9" w:rsidRPr="00A67B2D">
        <w:t>Trafiknytt</w:t>
      </w:r>
      <w:proofErr w:type="spellEnd"/>
      <w:r w:rsidR="00B75CF9" w:rsidRPr="00A67B2D">
        <w:t xml:space="preserve"> ska användas och anpassas för respektive projekt. Utformning, utgivning och distribution samordnas med </w:t>
      </w:r>
      <w:proofErr w:type="spellStart"/>
      <w:r w:rsidR="008C4CB9" w:rsidRPr="00A67B2D">
        <w:t>s</w:t>
      </w:r>
      <w:r w:rsidRPr="00A67B2D">
        <w:t>tadsmiljöförvaltningens</w:t>
      </w:r>
      <w:proofErr w:type="spellEnd"/>
      <w:r w:rsidR="00B75CF9" w:rsidRPr="00A67B2D">
        <w:t xml:space="preserve"> ansvariga </w:t>
      </w:r>
      <w:r w:rsidR="00B75CF9" w:rsidRPr="00B75CF9">
        <w:t xml:space="preserve">för </w:t>
      </w:r>
      <w:proofErr w:type="spellStart"/>
      <w:r w:rsidR="00B75CF9" w:rsidRPr="00B75CF9">
        <w:t>Trafiknytt</w:t>
      </w:r>
      <w:proofErr w:type="spellEnd"/>
      <w:r w:rsidR="00B75CF9" w:rsidRPr="00B75CF9">
        <w:t>. Se TH kap 13CA för rutiner och mall.</w:t>
      </w:r>
    </w:p>
    <w:p w14:paraId="7C593AAC" w14:textId="77777777" w:rsidR="00B75CF9" w:rsidRPr="00B75CF9" w:rsidRDefault="00B75CF9" w:rsidP="00116C63">
      <w:pPr>
        <w:pStyle w:val="Rubrik6"/>
      </w:pPr>
      <w:bookmarkStart w:id="69" w:name="_Hlk21597520"/>
      <w:r w:rsidRPr="00B75CF9">
        <w:t>AFC.264</w:t>
      </w:r>
      <w:r w:rsidRPr="00B75CF9">
        <w:tab/>
        <w:t xml:space="preserve">Information till väghållare m </w:t>
      </w:r>
      <w:proofErr w:type="spellStart"/>
      <w:r w:rsidRPr="00B75CF9">
        <w:t>fl</w:t>
      </w:r>
      <w:proofErr w:type="spell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proofErr w:type="spellStart"/>
      <w:r w:rsidRPr="00507EEB">
        <w:t>Stadsmiljöförvaltningens</w:t>
      </w:r>
      <w:proofErr w:type="spellEnd"/>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70"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70"/>
      <w:r w:rsidRPr="00B75CF9">
        <w:rPr>
          <w:rFonts w:ascii="Arial" w:hAnsi="Arial" w:cs="Arial"/>
          <w:i/>
          <w:iCs/>
          <w:sz w:val="21"/>
          <w:szCs w:val="21"/>
        </w:rPr>
        <w:t>.</w:t>
      </w:r>
    </w:p>
    <w:p w14:paraId="4C72F7D6" w14:textId="77777777" w:rsidR="00CB2B63" w:rsidRDefault="00B75CF9" w:rsidP="00850679">
      <w:pPr>
        <w:ind w:left="993" w:firstLine="1"/>
      </w:pPr>
      <w:r w:rsidRPr="00B75CF9">
        <w:lastRenderedPageBreak/>
        <w:t>Vid akuta förändringar och oförutsedda störningar kontaktas Trafik Göteborg 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9"/>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t>AFC.28</w:t>
      </w:r>
      <w:r w:rsidRPr="00B75CF9">
        <w:tab/>
        <w:t>Entreprenörens kontroll</w:t>
      </w:r>
    </w:p>
    <w:p w14:paraId="72BC8866" w14:textId="768797C9" w:rsidR="00B75CF9" w:rsidRPr="00416DC3" w:rsidRDefault="00B75CF9" w:rsidP="00116C63">
      <w:pPr>
        <w:pStyle w:val="Rubrik4"/>
        <w:rPr>
          <w:sz w:val="24"/>
        </w:rPr>
      </w:pPr>
      <w:bookmarkStart w:id="71" w:name="_Toc131605681"/>
      <w:bookmarkStart w:id="72" w:name="_Hlk55981286"/>
      <w:r w:rsidRPr="00416DC3">
        <w:rPr>
          <w:sz w:val="24"/>
        </w:rPr>
        <w:t>AFC.3</w:t>
      </w:r>
      <w:r w:rsidRPr="00416DC3">
        <w:rPr>
          <w:sz w:val="24"/>
        </w:rPr>
        <w:tab/>
        <w:t>O</w:t>
      </w:r>
      <w:r w:rsidR="00416DC3">
        <w:rPr>
          <w:sz w:val="24"/>
        </w:rPr>
        <w:t>rganisation</w:t>
      </w:r>
      <w:bookmarkEnd w:id="71"/>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7E97A231" w14:textId="3DB8CDEB" w:rsidR="00CB2B63" w:rsidRPr="00F14F91" w:rsidRDefault="00B75CF9" w:rsidP="00CB2B63">
      <w:pPr>
        <w:rPr>
          <w:color w:val="0563C1" w:themeColor="hyperlink"/>
          <w:u w:val="single"/>
        </w:rPr>
      </w:pPr>
      <w:r w:rsidRPr="00F14F91">
        <w:t>E-post:</w:t>
      </w:r>
      <w:r w:rsidRPr="00F14F91">
        <w:tab/>
      </w:r>
      <w:hyperlink r:id="rId22" w:history="1">
        <w:r w:rsidR="00C44B0E" w:rsidRPr="0062072D">
          <w:rPr>
            <w:rStyle w:val="Hyperlnk"/>
            <w:highlight w:val="yellow"/>
          </w:rPr>
          <w:t>xxxxx.xxxxx@xxxxxxx.goteborg.se</w:t>
        </w:r>
      </w:hyperlink>
      <w:r w:rsidR="009759DB">
        <w:rPr>
          <w:color w:val="0563C1" w:themeColor="hyperlink"/>
          <w:u w:val="single"/>
        </w:rPr>
        <w:t xml:space="preserve"> </w:t>
      </w:r>
    </w:p>
    <w:p w14:paraId="5FED7B30" w14:textId="77C93F8B" w:rsidR="00B75CF9" w:rsidRPr="00CB2B63" w:rsidRDefault="00B75CF9" w:rsidP="00CB2B63">
      <w:pPr>
        <w:rPr>
          <w:color w:val="0563C1" w:themeColor="hyperlink"/>
          <w:u w:val="single"/>
        </w:rPr>
      </w:pPr>
      <w:r w:rsidRPr="00B75CF9">
        <w:t xml:space="preserve">Från och med det datum då all dokumentation tillhörande underlag till relationshandlingar </w:t>
      </w:r>
      <w:r w:rsidRPr="00B75CF9">
        <w:rPr>
          <w:highlight w:val="yellow"/>
        </w:rPr>
        <w:t>och relationshandlingar</w:t>
      </w:r>
      <w:r w:rsidRPr="00B75CF9">
        <w:t xml:space="preserve"> har lämnats till och godkänts av beställaren samt att alla besiktningsanmärkningar har åtgärdats och slutfakturering har skett, övergår ombudsrollen till:</w:t>
      </w:r>
    </w:p>
    <w:p w14:paraId="349BD3D4" w14:textId="16680560" w:rsidR="00B75CF9" w:rsidRPr="00D3486F" w:rsidRDefault="00B75CF9" w:rsidP="00850679">
      <w:pPr>
        <w:ind w:left="993" w:firstLine="4"/>
      </w:pPr>
      <w:r w:rsidRPr="00D3486F">
        <w:rPr>
          <w:highlight w:val="yellow"/>
        </w:rPr>
        <w:t>Namn (på ombud, chefen för</w:t>
      </w:r>
      <w:r w:rsidR="009759DB" w:rsidRPr="00D3486F">
        <w:rPr>
          <w:highlight w:val="yellow"/>
        </w:rPr>
        <w:t xml:space="preserve"> </w:t>
      </w:r>
      <w:proofErr w:type="spellStart"/>
      <w:r w:rsidR="009759DB" w:rsidRPr="00D3486F">
        <w:rPr>
          <w:highlight w:val="yellow"/>
        </w:rPr>
        <w:t>stadsmiljöförvaltningens</w:t>
      </w:r>
      <w:proofErr w:type="spellEnd"/>
      <w:r w:rsidR="009759DB" w:rsidRPr="00D3486F">
        <w:rPr>
          <w:highlight w:val="yellow"/>
        </w:rPr>
        <w:t xml:space="preserve"> avdelning </w:t>
      </w:r>
      <w:r w:rsidR="00CA3B9C" w:rsidRPr="00D3486F">
        <w:rPr>
          <w:highlight w:val="yellow"/>
        </w:rPr>
        <w:t>Anläggning och infrastruktur</w:t>
      </w:r>
      <w:r w:rsidRPr="00D3486F">
        <w:rPr>
          <w:highlight w:val="yellow"/>
        </w:rPr>
        <w:t>)</w:t>
      </w:r>
    </w:p>
    <w:p w14:paraId="591A3B5D" w14:textId="67592446" w:rsidR="00B75CF9" w:rsidRPr="00343124" w:rsidRDefault="00B75CF9" w:rsidP="00850679">
      <w:pPr>
        <w:spacing w:after="0"/>
        <w:ind w:left="993"/>
        <w:rPr>
          <w:lang w:val="de-DE"/>
        </w:rPr>
      </w:pPr>
      <w:r w:rsidRPr="00343124">
        <w:rPr>
          <w:lang w:val="de-DE"/>
        </w:rPr>
        <w:t>Tel:</w:t>
      </w:r>
      <w:r w:rsidRPr="00343124">
        <w:rPr>
          <w:lang w:val="de-DE"/>
        </w:rPr>
        <w:tab/>
        <w:t>031-</w:t>
      </w:r>
      <w:r w:rsidRPr="00343124">
        <w:rPr>
          <w:highlight w:val="yellow"/>
          <w:lang w:val="de-DE"/>
        </w:rPr>
        <w:t xml:space="preserve">xxx xx </w:t>
      </w:r>
      <w:proofErr w:type="spellStart"/>
      <w:r w:rsidRPr="00343124">
        <w:rPr>
          <w:highlight w:val="yellow"/>
          <w:lang w:val="de-DE"/>
        </w:rPr>
        <w:t>xx</w:t>
      </w:r>
      <w:proofErr w:type="spellEnd"/>
    </w:p>
    <w:p w14:paraId="5E644656" w14:textId="58E91823" w:rsidR="00B75CF9" w:rsidRPr="00343124" w:rsidRDefault="00B75CF9" w:rsidP="00CB2B63">
      <w:pPr>
        <w:rPr>
          <w:u w:val="single"/>
          <w:lang w:val="de-DE"/>
        </w:rPr>
      </w:pPr>
      <w:r w:rsidRPr="00343124">
        <w:rPr>
          <w:lang w:val="de-DE"/>
        </w:rPr>
        <w:t>E-post:</w:t>
      </w:r>
      <w:r w:rsidRPr="00343124">
        <w:rPr>
          <w:lang w:val="de-DE"/>
        </w:rPr>
        <w:tab/>
      </w:r>
      <w:hyperlink r:id="rId23" w:history="1">
        <w:r w:rsidR="00C44B0E" w:rsidRPr="0062072D">
          <w:rPr>
            <w:rStyle w:val="Hyperlnk"/>
            <w:highlight w:val="yellow"/>
            <w:lang w:val="de-DE"/>
          </w:rPr>
          <w:t>xxxxx.xxxxx@stadsmiljo.goteborg.se</w:t>
        </w:r>
      </w:hyperlink>
      <w:r w:rsidR="009759DB" w:rsidRPr="00343124">
        <w:rPr>
          <w:u w:val="single"/>
          <w:lang w:val="de-DE"/>
        </w:rPr>
        <w:t xml:space="preserve"> </w:t>
      </w:r>
    </w:p>
    <w:bookmarkEnd w:id="72"/>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m </w:t>
      </w:r>
      <w:proofErr w:type="spellStart"/>
      <w:r w:rsidRPr="00B75CF9">
        <w:rPr>
          <w:highlight w:val="yellow"/>
        </w:rPr>
        <w:t>fl</w:t>
      </w:r>
      <w:proofErr w:type="spell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t>AFC.316</w:t>
      </w:r>
      <w:r w:rsidRPr="00B75CF9">
        <w:tab/>
        <w:t xml:space="preserve">Beställarens informationsansvarige </w:t>
      </w:r>
    </w:p>
    <w:p w14:paraId="1352A27D" w14:textId="58CCDA25" w:rsidR="00B75CF9" w:rsidRPr="00B75CF9" w:rsidRDefault="00B75CF9" w:rsidP="00850679">
      <w:pPr>
        <w:ind w:left="993"/>
        <w:rPr>
          <w:strike/>
        </w:rPr>
      </w:pPr>
      <w:r w:rsidRPr="00B75CF9">
        <w:rPr>
          <w:highlight w:val="yellow"/>
        </w:rPr>
        <w:t xml:space="preserve">Beställarens ombud enligt AFC.311 ansvarar för </w:t>
      </w:r>
      <w:bookmarkStart w:id="73" w:name="_Hlk66361147"/>
      <w:r w:rsidRPr="00B75CF9">
        <w:rPr>
          <w:highlight w:val="yellow"/>
        </w:rPr>
        <w:t>kontakter med massmedia</w:t>
      </w:r>
      <w:bookmarkEnd w:id="73"/>
      <w:r w:rsidRPr="00B75CF9">
        <w:t>.</w:t>
      </w:r>
    </w:p>
    <w:p w14:paraId="6430540C" w14:textId="77777777" w:rsidR="00B75CF9" w:rsidRPr="00B75CF9" w:rsidRDefault="00B75CF9" w:rsidP="00116C63">
      <w:pPr>
        <w:pStyle w:val="Rubrik6"/>
      </w:pPr>
      <w:r w:rsidRPr="00B75CF9">
        <w:lastRenderedPageBreak/>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06294ECD" w:rsidR="00B75CF9" w:rsidRPr="006C75ED" w:rsidRDefault="00B75CF9" w:rsidP="00CB2B63">
      <w:pPr>
        <w:rPr>
          <w:strike/>
          <w:color w:val="FF0000"/>
        </w:rPr>
      </w:pPr>
      <w:bookmarkStart w:id="74" w:name="_Hlk80689065"/>
      <w:r w:rsidRPr="00B75CF9">
        <w:t xml:space="preserve">Entreprenören ska närvara genom ombud eller annan person med fullmakt att företräda entreprenören. </w:t>
      </w:r>
      <w:bookmarkEnd w:id="74"/>
    </w:p>
    <w:p w14:paraId="14C56D6E" w14:textId="46EAC474" w:rsidR="00B75CF9" w:rsidRPr="00B75CF9" w:rsidRDefault="00B75CF9" w:rsidP="00CB2B63">
      <w:r w:rsidRPr="00B75CF9">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Jour- och beredskapslista enligt AFC.172</w:t>
      </w:r>
    </w:p>
    <w:p w14:paraId="381B9995"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Val av underentreprenörer</w:t>
      </w:r>
    </w:p>
    <w:p w14:paraId="0A8D3CAE"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Bevis om försäkring enligt AB 04 kap 5 § 22</w:t>
      </w:r>
    </w:p>
    <w:p w14:paraId="675D843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 på förskott enligt AFC.631</w:t>
      </w:r>
    </w:p>
    <w:p w14:paraId="09A67493"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lastRenderedPageBreak/>
        <w:t>Social hänsyn</w:t>
      </w:r>
    </w:p>
    <w:p w14:paraId="275AD8C3" w14:textId="3E361FEE" w:rsidR="00B75CF9" w:rsidRDefault="00B75CF9" w:rsidP="00850679">
      <w:pPr>
        <w:ind w:left="993" w:firstLine="1"/>
        <w:rPr>
          <w:i/>
          <w:highlight w:val="yellow"/>
        </w:rPr>
      </w:pPr>
      <w:r w:rsidRPr="00B75CF9">
        <w:rPr>
          <w:i/>
          <w:highlight w:val="yellow"/>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5F2460F6"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finns på </w:t>
      </w:r>
      <w:hyperlink r:id="rId24" w:history="1">
        <w:r w:rsidR="00951B4D" w:rsidRPr="00951B4D">
          <w:rPr>
            <w:highlight w:val="yellow"/>
          </w:rPr>
          <w:t>www.goteborg.se/socialhansyn</w:t>
        </w:r>
      </w:hyperlink>
      <w:r w:rsidR="00951B4D">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091421A" w14:textId="076D5DF9" w:rsidR="00B75CF9" w:rsidRPr="008A44BB" w:rsidRDefault="00B75CF9" w:rsidP="003044EF">
      <w:pPr>
        <w:spacing w:after="0"/>
        <w:rPr>
          <w:i/>
          <w:iCs/>
          <w:highlight w:val="yellow"/>
        </w:rPr>
      </w:pPr>
      <w:r w:rsidRPr="008A44BB">
        <w:rPr>
          <w:i/>
          <w:iCs/>
          <w:highlight w:val="yellow"/>
        </w:rPr>
        <w:t>Ledningshygien</w:t>
      </w:r>
    </w:p>
    <w:p w14:paraId="0FA1D011" w14:textId="321F8DDA" w:rsidR="00B75CF9" w:rsidRPr="008A44BB" w:rsidRDefault="00B75CF9" w:rsidP="003044EF">
      <w:r w:rsidRPr="008A44BB">
        <w:rPr>
          <w:highlight w:val="yellow"/>
        </w:rPr>
        <w:t xml:space="preserve">Personal som ska utföra läggning av vattenledningar ska innan arbetets påbörjande deltaga i genomgång avseende ledningshygien. Genomgången hålls av Kretslopp och </w:t>
      </w:r>
      <w:r w:rsidR="00533DC4" w:rsidRPr="008A44BB">
        <w:rPr>
          <w:highlight w:val="yellow"/>
        </w:rPr>
        <w:t>v</w:t>
      </w:r>
      <w:r w:rsidRPr="008A44BB">
        <w:rPr>
          <w:highlight w:val="yellow"/>
        </w:rPr>
        <w:t xml:space="preserve">atten och tar cirka två timmar. Genomgången </w:t>
      </w:r>
      <w:r w:rsidR="00210B44" w:rsidRPr="008A44BB">
        <w:rPr>
          <w:highlight w:val="yellow"/>
        </w:rPr>
        <w:t>hålls på K</w:t>
      </w:r>
      <w:r w:rsidR="00BC7565" w:rsidRPr="008A44BB">
        <w:rPr>
          <w:highlight w:val="yellow"/>
        </w:rPr>
        <w:t>retslopp och vattens kontor</w:t>
      </w:r>
      <w:r w:rsidR="007A25C1" w:rsidRPr="008A44BB">
        <w:rPr>
          <w:highlight w:val="yellow"/>
        </w:rPr>
        <w:t>, Gamlestadsvägen 317.</w:t>
      </w:r>
      <w:r w:rsidR="00BC7565" w:rsidRPr="008A44BB">
        <w:rPr>
          <w:highlight w:val="yellow"/>
        </w:rPr>
        <w:t xml:space="preserve"> </w:t>
      </w:r>
      <w:r w:rsidRPr="008A44BB">
        <w:rPr>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8A44BB">
        <w:rPr>
          <w:highlight w:val="yellow"/>
        </w:rPr>
        <w:t>v</w:t>
      </w:r>
      <w:r w:rsidRPr="008A44BB">
        <w:rPr>
          <w:highlight w:val="yellow"/>
        </w:rPr>
        <w:t>atten.</w:t>
      </w:r>
    </w:p>
    <w:p w14:paraId="4DB7CFF3" w14:textId="77777777" w:rsidR="00B75CF9" w:rsidRPr="00B75CF9" w:rsidRDefault="00B75CF9" w:rsidP="00116C63">
      <w:pPr>
        <w:pStyle w:val="Rubrik6"/>
      </w:pPr>
      <w:r w:rsidRPr="00B75CF9">
        <w:t>AFC.342</w:t>
      </w:r>
      <w:r w:rsidRPr="00B75CF9">
        <w:tab/>
        <w:t>Arbetsledning</w:t>
      </w:r>
    </w:p>
    <w:p w14:paraId="1FB18AD3" w14:textId="77777777" w:rsidR="00B75CF9" w:rsidRPr="00B75CF9" w:rsidRDefault="00B75CF9" w:rsidP="00850679">
      <w:pPr>
        <w:ind w:left="993" w:firstLine="1"/>
      </w:pPr>
      <w:r w:rsidRPr="00B75CF9">
        <w:t>Förändringar av entreprenörens arbetsledning ska godkännas av beställaren. Entreprenörens arbetsledning ska tala god svenska.</w:t>
      </w:r>
    </w:p>
    <w:p w14:paraId="1DC5A08F" w14:textId="77777777" w:rsidR="00DB562D" w:rsidRDefault="00B75CF9" w:rsidP="009D4C82">
      <w:pPr>
        <w:pStyle w:val="Rubrik6"/>
        <w:ind w:left="992" w:hanging="992"/>
      </w:pPr>
      <w:r w:rsidRPr="009D4C82">
        <w:t>AFC</w:t>
      </w:r>
      <w:r w:rsidRPr="00B75CF9">
        <w:t>.343</w:t>
      </w:r>
      <w:r w:rsidRPr="00B75CF9">
        <w:tab/>
        <w:t>Allmänna bestämmelser om legitimationsplikt och närvaroredovisning, ID06</w:t>
      </w:r>
      <w:bookmarkStart w:id="75" w:name="_Hlk17288888"/>
    </w:p>
    <w:p w14:paraId="6086E149" w14:textId="77777777" w:rsidR="003044EF" w:rsidRDefault="00B75CF9" w:rsidP="003044EF">
      <w:pPr>
        <w:spacing w:after="0"/>
        <w:ind w:left="993"/>
        <w:rPr>
          <w:b/>
        </w:rPr>
      </w:pPr>
      <w:r w:rsidRPr="00B75CF9">
        <w:t>Text i AMA utgår och ersätts med:</w:t>
      </w:r>
    </w:p>
    <w:p w14:paraId="7927898E" w14:textId="44B14A94" w:rsidR="00B75CF9" w:rsidRPr="00B75CF9" w:rsidRDefault="00B75CF9" w:rsidP="00850679">
      <w:pPr>
        <w:ind w:left="993"/>
        <w:rPr>
          <w:rFonts w:cstheme="majorBidi"/>
        </w:rPr>
      </w:pPr>
      <w:r w:rsidRPr="00B75CF9">
        <w:t>ID06, Allmänna bestämmelser för anslutning av Användarföretag till ID06-systemet (”ID06s Allmänna bestämmelser”), punkt 4.2 Villkor för arbetsplatser där ID06-systemet används, gäller för entreprenaden.</w:t>
      </w:r>
    </w:p>
    <w:bookmarkEnd w:id="75"/>
    <w:p w14:paraId="7CD502AB" w14:textId="77777777" w:rsidR="00B75CF9" w:rsidRPr="00B75CF9" w:rsidRDefault="00B75CF9" w:rsidP="00116C63">
      <w:pPr>
        <w:pStyle w:val="Rubrik6"/>
      </w:pPr>
      <w:r w:rsidRPr="00B75CF9">
        <w:t>AFC.345</w:t>
      </w:r>
      <w:r w:rsidRPr="00B75CF9">
        <w:tab/>
        <w:t>Elektronisk personalliggare</w:t>
      </w:r>
    </w:p>
    <w:p w14:paraId="12D46484" w14:textId="77777777" w:rsidR="00B75CF9" w:rsidRPr="00B75CF9" w:rsidRDefault="00B75CF9" w:rsidP="00850679">
      <w:pPr>
        <w:ind w:left="993" w:firstLine="1"/>
      </w:pPr>
      <w:r w:rsidRPr="00B75CF9">
        <w:t>Entreprenören ska överta beställarens skyldigheter avseende elektronisk personalliggare enligt 39 kap 11 b och 12 §§ samt 7 kap 2 a och 4 §§ Skatteförfarandelagen.</w:t>
      </w:r>
    </w:p>
    <w:p w14:paraId="7920E24F" w14:textId="77777777" w:rsidR="00B75CF9" w:rsidRPr="00B75CF9" w:rsidRDefault="00B75CF9" w:rsidP="00116C63">
      <w:pPr>
        <w:pStyle w:val="Rubrik5"/>
      </w:pPr>
      <w:r w:rsidRPr="00B75CF9">
        <w:lastRenderedPageBreak/>
        <w:t>AFC.35</w:t>
      </w:r>
      <w:r w:rsidRPr="00B75CF9">
        <w:tab/>
        <w:t xml:space="preserve">Underentreprenörer </w:t>
      </w:r>
    </w:p>
    <w:p w14:paraId="7D96E00A" w14:textId="77777777" w:rsidR="00B75CF9" w:rsidRPr="00B75CF9" w:rsidRDefault="00B75CF9" w:rsidP="00850679">
      <w:pPr>
        <w:ind w:left="993" w:firstLine="1"/>
      </w:pPr>
      <w:r w:rsidRPr="00B75CF9">
        <w:t>Antagen entreprenör förbinder sig att tillse att samtliga upphandlingar av underentreprenörer sker med AB-U 07 som avtalsinnehåll. Vid entreprenörens eventuella obestånd ska beställaren ha rätt att kostnadsfritt överta ingångna avtal.</w:t>
      </w:r>
    </w:p>
    <w:p w14:paraId="201DDCD7" w14:textId="79059206" w:rsidR="00B75CF9" w:rsidRPr="00B75CF9" w:rsidRDefault="00B75CF9" w:rsidP="00850679">
      <w:pPr>
        <w:ind w:left="993" w:firstLine="1"/>
      </w:pPr>
      <w:r w:rsidRPr="00FD4C90">
        <w:t xml:space="preserve">I </w:t>
      </w:r>
      <w:r w:rsidR="00DD38C1" w:rsidRPr="00FD4C90">
        <w:t>kontrakt</w:t>
      </w:r>
      <w:r w:rsidR="00DC2463" w:rsidRPr="00FD4C90">
        <w:t>shandlingarna</w:t>
      </w:r>
      <w:r w:rsidR="00DD38C1" w:rsidRPr="00FD4C90">
        <w:t xml:space="preserve"> </w:t>
      </w:r>
      <w:r w:rsidRPr="00FD4C90">
        <w:t xml:space="preserve">angivna </w:t>
      </w:r>
      <w:r w:rsidRPr="00B75CF9">
        <w:t>föreskrifter gäller även anlitade underentreprenörer, i alla led, vilket kontrolleras genom entreprenörens försorg.</w:t>
      </w:r>
    </w:p>
    <w:p w14:paraId="34ADEBAA" w14:textId="77777777" w:rsidR="00B75CF9" w:rsidRPr="00B75CF9" w:rsidRDefault="00B75CF9" w:rsidP="00116C63">
      <w:pPr>
        <w:pStyle w:val="Rubrik5"/>
      </w:pPr>
      <w:r w:rsidRPr="00B75CF9">
        <w:rPr>
          <w:highlight w:val="yellow"/>
        </w:rPr>
        <w:t>AFC.36</w:t>
      </w:r>
      <w:r w:rsidRPr="00B75CF9">
        <w:rPr>
          <w:highlight w:val="yellow"/>
        </w:rPr>
        <w:tab/>
        <w:t>Beställarens kontroll</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t>AFC.38</w:t>
      </w:r>
      <w:r w:rsidRPr="00B75CF9">
        <w:tab/>
        <w:t>Dagbok</w:t>
      </w:r>
    </w:p>
    <w:p w14:paraId="73F200DF" w14:textId="77777777" w:rsidR="00B75CF9" w:rsidRP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3C5582D2" w14:textId="4D09D977" w:rsidR="00B75CF9" w:rsidRPr="007C6802" w:rsidRDefault="00B75CF9" w:rsidP="00207DF1">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6" w:name="_Hlk16602187"/>
      <w:r w:rsidR="00D07CC7" w:rsidRPr="007C6802">
        <w:rPr>
          <w:highlight w:val="yellow"/>
        </w:rPr>
        <w:t xml:space="preserve">förvaltare spårväg </w:t>
      </w:r>
      <w:bookmarkEnd w:id="76"/>
      <w:r w:rsidRPr="007C6802">
        <w:rPr>
          <w:highlight w:val="yellow"/>
        </w:rPr>
        <w:t>anges</w:t>
      </w:r>
    </w:p>
    <w:p w14:paraId="378889BB" w14:textId="131359E8" w:rsidR="00B75CF9" w:rsidRPr="00416DC3" w:rsidRDefault="00B75CF9" w:rsidP="00116C63">
      <w:pPr>
        <w:pStyle w:val="Rubrik4"/>
        <w:rPr>
          <w:sz w:val="24"/>
        </w:rPr>
      </w:pPr>
      <w:bookmarkStart w:id="77" w:name="_Toc131605682"/>
      <w:r w:rsidRPr="00416DC3">
        <w:rPr>
          <w:sz w:val="24"/>
        </w:rPr>
        <w:t>AFC.4</w:t>
      </w:r>
      <w:r w:rsidRPr="00416DC3">
        <w:rPr>
          <w:sz w:val="24"/>
        </w:rPr>
        <w:tab/>
        <w:t>T</w:t>
      </w:r>
      <w:r w:rsidR="00416DC3">
        <w:rPr>
          <w:sz w:val="24"/>
        </w:rPr>
        <w:t>ider</w:t>
      </w:r>
      <w:bookmarkEnd w:id="77"/>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lastRenderedPageBreak/>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7F2DF7">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7F2DF7">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5CE9AD5" w:rsidR="00B75CF9" w:rsidRPr="00416DC3" w:rsidRDefault="00B75CF9" w:rsidP="00116C63">
      <w:pPr>
        <w:pStyle w:val="Rubrik4"/>
        <w:rPr>
          <w:color w:val="00B050"/>
          <w:sz w:val="24"/>
        </w:rPr>
      </w:pPr>
      <w:bookmarkStart w:id="78" w:name="_Toc131605683"/>
      <w:r w:rsidRPr="00416DC3">
        <w:rPr>
          <w:sz w:val="24"/>
        </w:rPr>
        <w:t>AFC.5</w:t>
      </w:r>
      <w:r w:rsidRPr="00416DC3">
        <w:rPr>
          <w:sz w:val="24"/>
        </w:rPr>
        <w:tab/>
        <w:t>A</w:t>
      </w:r>
      <w:bookmarkStart w:id="79"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78"/>
    </w:p>
    <w:bookmarkEnd w:id="79"/>
    <w:p w14:paraId="4D78A93B" w14:textId="77777777" w:rsidR="00B75CF9" w:rsidRPr="00B75CF9" w:rsidRDefault="00B75CF9" w:rsidP="00116C63">
      <w:pPr>
        <w:pStyle w:val="Rubrik5"/>
        <w:rPr>
          <w:highlight w:val="yellow"/>
        </w:rPr>
      </w:pPr>
      <w:r w:rsidRPr="00B75CF9">
        <w:rPr>
          <w:highlight w:val="yellow"/>
        </w:rPr>
        <w:t>AFC.51</w:t>
      </w:r>
      <w:r w:rsidRPr="00B75CF9">
        <w:rPr>
          <w:highlight w:val="yellow"/>
        </w:rPr>
        <w:tab/>
        <w:t>Vite</w:t>
      </w:r>
    </w:p>
    <w:p w14:paraId="290107F7" w14:textId="77777777" w:rsidR="00B75CF9" w:rsidRPr="00B75CF9" w:rsidRDefault="00B75CF9" w:rsidP="007F2DF7">
      <w:pPr>
        <w:spacing w:after="0"/>
        <w:ind w:left="993" w:firstLine="1"/>
        <w:rPr>
          <w:color w:val="00B050"/>
          <w:highlight w:val="yellow"/>
        </w:rPr>
      </w:pPr>
      <w:r w:rsidRPr="00B75CF9">
        <w:rPr>
          <w:highlight w:val="yellow"/>
        </w:rPr>
        <w:t>Totalt vitesbelopp enligt AFC.511 och AFC.518 uppgår till maximalt xx % av kontraktssumman.</w:t>
      </w:r>
    </w:p>
    <w:p w14:paraId="279B45CE" w14:textId="77777777" w:rsidR="00B75CF9" w:rsidRPr="00B75CF9" w:rsidRDefault="00B75CF9" w:rsidP="009C68DA">
      <w:pPr>
        <w:ind w:left="993" w:firstLine="1"/>
        <w:rPr>
          <w:i/>
        </w:rPr>
      </w:pPr>
      <w:r w:rsidRPr="00B75CF9">
        <w:rPr>
          <w:i/>
        </w:rPr>
        <w:t>Vid entreprenader större än 50 miljoner kr ska projektören ha en dialog med projektledaren om vitets storlek.</w:t>
      </w:r>
    </w:p>
    <w:p w14:paraId="0AD1B6B9" w14:textId="77777777" w:rsidR="00B75CF9" w:rsidRPr="00B75CF9" w:rsidRDefault="00B75CF9" w:rsidP="00116C63">
      <w:pPr>
        <w:pStyle w:val="Rubrik6"/>
      </w:pPr>
      <w:r w:rsidRPr="00B75CF9">
        <w:t>AFC.511</w:t>
      </w:r>
      <w:r w:rsidRPr="00B75CF9">
        <w:tab/>
        <w:t>Vite vid försening</w:t>
      </w:r>
    </w:p>
    <w:p w14:paraId="2A5B843E" w14:textId="01D76B31" w:rsidR="00B75CF9" w:rsidRPr="00B75CF9" w:rsidRDefault="00B75CF9" w:rsidP="007F2DF7">
      <w:pPr>
        <w:spacing w:after="0"/>
        <w:ind w:left="993"/>
      </w:pPr>
      <w:r w:rsidRPr="00B75CF9">
        <w:t xml:space="preserve">Vid försening av kontraktsarbetena utgår vite med belopp motsvarande </w:t>
      </w:r>
      <w:r w:rsidRPr="00B75CF9">
        <w:rPr>
          <w:highlight w:val="yellow"/>
        </w:rPr>
        <w:t>0,5 %/ 1,0 %</w:t>
      </w:r>
      <w:r w:rsidRPr="00B75CF9">
        <w:t xml:space="preserve"> av kontraktssumman för varje påbörjad 7-dagarsperiod som färdigställandet överskrider kontraktstiden.</w:t>
      </w:r>
    </w:p>
    <w:p w14:paraId="13ECF85F" w14:textId="77777777" w:rsidR="00B75CF9" w:rsidRPr="00B75CF9" w:rsidRDefault="00B75CF9" w:rsidP="009C68DA">
      <w:pPr>
        <w:ind w:left="993"/>
        <w:rPr>
          <w:i/>
        </w:rPr>
      </w:pPr>
      <w:r w:rsidRPr="00B75CF9">
        <w:rPr>
          <w:i/>
        </w:rPr>
        <w:t>Vid viktiga deltider ska projektören samråda med projektledaren om olika vitesbelopp kopplade till dessa.</w:t>
      </w:r>
    </w:p>
    <w:p w14:paraId="050110AF" w14:textId="77777777" w:rsidR="00B75CF9" w:rsidRPr="00B75CF9" w:rsidRDefault="00B75CF9" w:rsidP="00116C63">
      <w:pPr>
        <w:pStyle w:val="Rubrik6"/>
      </w:pPr>
      <w:bookmarkStart w:id="80" w:name="_Hlk11660662"/>
      <w:r w:rsidRPr="00B75CF9">
        <w:t>AFC.518</w:t>
      </w:r>
      <w:r w:rsidRPr="00B75CF9">
        <w:tab/>
        <w:t xml:space="preserve">Övriga viten  </w:t>
      </w:r>
      <w:bookmarkEnd w:id="80"/>
    </w:p>
    <w:p w14:paraId="14E9B795" w14:textId="35F4158B" w:rsidR="00B75CF9" w:rsidRPr="00B75CF9" w:rsidRDefault="00B75CF9" w:rsidP="007F2DF7">
      <w:r w:rsidRPr="00B75CF9">
        <w:rPr>
          <w:highlight w:val="yellow"/>
        </w:rPr>
        <w:t xml:space="preserve">Inget befintligt träd inom arbetsområdet får skadas i grenverk, stammar eller rotsystem. Skadas någon del härav utgår vite enligt ”Vitesmall (Alnarpsmodellen) för skador på träd”, se </w:t>
      </w:r>
      <w:r w:rsidRPr="00813DA0">
        <w:rPr>
          <w:highlight w:val="yellow"/>
        </w:rPr>
        <w:t>handlingar 13.</w:t>
      </w:r>
      <w:r w:rsidR="005E100A" w:rsidRPr="00813DA0">
        <w:rPr>
          <w:highlight w:val="yellow"/>
        </w:rPr>
        <w:t>15</w:t>
      </w:r>
      <w:r w:rsidRPr="00813DA0">
        <w:rPr>
          <w:highlight w:val="yellow"/>
        </w:rPr>
        <w:t xml:space="preserve"> och 13.</w:t>
      </w:r>
      <w:r w:rsidR="005E100A" w:rsidRPr="00813DA0">
        <w:rPr>
          <w:highlight w:val="yellow"/>
        </w:rPr>
        <w:t>16</w:t>
      </w:r>
      <w:r w:rsidRPr="00813DA0">
        <w:rPr>
          <w:highlight w:val="yellow"/>
        </w:rPr>
        <w:t xml:space="preserve">. </w:t>
      </w:r>
      <w:r w:rsidRPr="00B75CF9">
        <w:rPr>
          <w:highlight w:val="yellow"/>
        </w:rPr>
        <w:t xml:space="preserve">Vid </w:t>
      </w:r>
      <w:r w:rsidRPr="00B75CF9">
        <w:rPr>
          <w:highlight w:val="yellow"/>
        </w:rPr>
        <w:lastRenderedPageBreak/>
        <w:t>skada på träd står entreprenören för kostnader i samband med utvärdering av skadan, såsom ersättning till av beställaren upphandlad trädvårdsspecialist (arborist) m.m.</w:t>
      </w:r>
    </w:p>
    <w:p w14:paraId="653496D5" w14:textId="503C1BBF" w:rsidR="00B75CF9" w:rsidRPr="007F2DF7" w:rsidRDefault="00B75CF9" w:rsidP="007F2DF7">
      <w:pPr>
        <w:rPr>
          <w:i/>
          <w:iCs/>
        </w:rPr>
      </w:pPr>
      <w:r w:rsidRPr="007F2DF7">
        <w:rPr>
          <w:i/>
          <w:iCs/>
          <w:highlight w:val="yellow"/>
        </w:rPr>
        <w:t xml:space="preserve">Projektören </w:t>
      </w:r>
      <w:r w:rsidRPr="001115C3">
        <w:rPr>
          <w:i/>
          <w:iCs/>
          <w:highlight w:val="yellow"/>
        </w:rPr>
        <w:t>tar kontakt med</w:t>
      </w:r>
      <w:r w:rsidR="00EE173E" w:rsidRPr="001115C3">
        <w:rPr>
          <w:i/>
          <w:iCs/>
          <w:highlight w:val="yellow"/>
        </w:rPr>
        <w:t xml:space="preserve"> </w:t>
      </w:r>
      <w:proofErr w:type="spellStart"/>
      <w:r w:rsidR="00D605DF" w:rsidRPr="000A13F8">
        <w:rPr>
          <w:i/>
          <w:iCs/>
          <w:highlight w:val="yellow"/>
        </w:rPr>
        <w:t>stadsmiljöförvaltningen</w:t>
      </w:r>
      <w:proofErr w:type="spellEnd"/>
      <w:r w:rsidR="003E3BDF" w:rsidRPr="000A13F8">
        <w:rPr>
          <w:i/>
          <w:iCs/>
          <w:highlight w:val="yellow"/>
        </w:rPr>
        <w:t>/exploateringsförvaltningen</w:t>
      </w:r>
      <w:r w:rsidR="00D605DF" w:rsidRPr="000A13F8">
        <w:rPr>
          <w:i/>
          <w:iCs/>
          <w:highlight w:val="yellow"/>
        </w:rPr>
        <w:t xml:space="preserve"> </w:t>
      </w:r>
      <w:r w:rsidRPr="000A13F8">
        <w:rPr>
          <w:i/>
          <w:iCs/>
          <w:highlight w:val="yellow"/>
        </w:rPr>
        <w:t xml:space="preserve">för </w:t>
      </w:r>
      <w:r w:rsidRPr="007F2DF7">
        <w:rPr>
          <w:i/>
          <w:iCs/>
          <w:highlight w:val="yellow"/>
        </w:rPr>
        <w:t>värdering av träd enligt Alnarpsmodellen, se TH kap 1C, Kompetens ”Träd”.</w:t>
      </w:r>
    </w:p>
    <w:p w14:paraId="2D8B6310" w14:textId="402471C0" w:rsidR="00B75CF9" w:rsidRPr="00B75CF9" w:rsidRDefault="00B75CF9" w:rsidP="007F2DF7">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dygnet har beställaren rätt att vidtaga åtgärder som säkerställer spårvagnstrafiken på entreprenörens bekostnad, dock max xx % av kontraktssumman.</w:t>
      </w:r>
    </w:p>
    <w:p w14:paraId="5764360D" w14:textId="20DE5556" w:rsidR="00B75CF9" w:rsidRPr="006D7D92" w:rsidRDefault="00B75CF9" w:rsidP="007F2DF7">
      <w:r w:rsidRPr="00B75CF9">
        <w:t xml:space="preserve">Följande viten kommer att utkrävas vid konstaterande att entreprenören inte uppfyller beställarens ställda miljökrav enligt AFB.22 </w:t>
      </w:r>
      <w:r w:rsidRPr="007F6D80">
        <w:t xml:space="preserve">handling </w:t>
      </w:r>
      <w:r w:rsidRPr="006D7D92">
        <w:t>13.</w:t>
      </w:r>
      <w:r w:rsidR="00CF39C8" w:rsidRPr="006D7D92">
        <w:t>3</w:t>
      </w:r>
      <w:r w:rsidRPr="006D7D92">
        <w:t>:</w:t>
      </w:r>
    </w:p>
    <w:p w14:paraId="3A7A7760" w14:textId="41DB447E" w:rsidR="00B75CF9" w:rsidRPr="00B75CF9" w:rsidRDefault="00B75CF9" w:rsidP="007F2DF7">
      <w:bookmarkStart w:id="81"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2" w:name="_Hlk11914708"/>
      <w:bookmarkEnd w:id="81"/>
    </w:p>
    <w:p w14:paraId="0A4AB671" w14:textId="77777777" w:rsidR="007F2DF7" w:rsidRDefault="00B75CF9" w:rsidP="007F2DF7">
      <w:r w:rsidRPr="00B75CF9">
        <w:t>Vite utgår enligt handling 13.2 avsnitt K:3.4.1 om trafikanters säkerhet äventyras, säkerhetsföreskrifter ej följs, påtalade brister inte åtgärdas eller bestämmelserna i övrigt inte följs.</w:t>
      </w:r>
      <w:bookmarkEnd w:id="82"/>
    </w:p>
    <w:p w14:paraId="074271E0" w14:textId="01B1A39A" w:rsidR="00B75CF9" w:rsidRPr="00B75CF9" w:rsidRDefault="00B75CF9" w:rsidP="007F2DF7">
      <w:pPr>
        <w:rPr>
          <w:strike/>
          <w:color w:val="FF0000"/>
        </w:rPr>
      </w:pPr>
      <w:r w:rsidRPr="00B75CF9">
        <w:rPr>
          <w:highlight w:val="yellow"/>
        </w:rPr>
        <w:t>Vite utgår med 15 000 kr per upptäcktstillfälle och arbetsmaskin eller lastbil enligt AFG.44.</w:t>
      </w:r>
    </w:p>
    <w:p w14:paraId="1B17433E" w14:textId="5F703025" w:rsidR="00B75CF9" w:rsidRPr="00B75CF9" w:rsidRDefault="00B75CF9" w:rsidP="00116C63">
      <w:pPr>
        <w:pStyle w:val="Rubrik5"/>
      </w:pPr>
      <w:r w:rsidRPr="00B75CF9">
        <w:t>AFC.52</w:t>
      </w:r>
      <w:r w:rsidRPr="00B75CF9">
        <w:tab/>
        <w:t>Bonus</w:t>
      </w:r>
    </w:p>
    <w:p w14:paraId="667B6315" w14:textId="28479A6F"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AFB.22 </w:t>
      </w:r>
      <w:r w:rsidRPr="003743CA">
        <w:t>handling 13.</w:t>
      </w:r>
      <w:r w:rsidR="00F75481" w:rsidRPr="003743CA">
        <w:t>4</w:t>
      </w:r>
      <w:r w:rsidRPr="003743CA">
        <w:t xml:space="preserve">. Entreprenören </w:t>
      </w:r>
      <w:r w:rsidRPr="00B75CF9">
        <w:t>har rätt till löpande förändringar under entreprenadtiden.</w:t>
      </w:r>
    </w:p>
    <w:p w14:paraId="26951A5C" w14:textId="77777777" w:rsidR="00B75CF9" w:rsidRPr="00B75CF9" w:rsidRDefault="00B75CF9" w:rsidP="00116C63">
      <w:pPr>
        <w:pStyle w:val="Rubrik6"/>
      </w:pPr>
      <w:r w:rsidRPr="00B75CF9">
        <w:rPr>
          <w:highlight w:val="yellow"/>
        </w:rPr>
        <w:lastRenderedPageBreak/>
        <w:t>AFC.521</w:t>
      </w:r>
      <w:r w:rsidRPr="00B75CF9">
        <w:rPr>
          <w:highlight w:val="yellow"/>
        </w:rPr>
        <w:tab/>
        <w:t>Tidsbonus</w:t>
      </w:r>
    </w:p>
    <w:p w14:paraId="41210D52" w14:textId="77777777" w:rsidR="00B75CF9" w:rsidRPr="00B75CF9" w:rsidRDefault="00B75CF9" w:rsidP="00116C63">
      <w:pPr>
        <w:pStyle w:val="Rubrik6"/>
      </w:pPr>
      <w:r w:rsidRPr="00B75CF9">
        <w:t>AFC.531</w:t>
      </w:r>
      <w:r w:rsidRPr="00B75CF9">
        <w:tab/>
        <w:t>Syn inom närliggande område</w:t>
      </w:r>
    </w:p>
    <w:p w14:paraId="2C08CAB9" w14:textId="77777777" w:rsidR="00B75CF9" w:rsidRPr="00B75CF9" w:rsidRDefault="00B75CF9" w:rsidP="00116C63">
      <w:pPr>
        <w:pStyle w:val="Rubrik6"/>
      </w:pPr>
      <w:r w:rsidRPr="00B75CF9">
        <w:t>AFC.541</w:t>
      </w:r>
      <w:r w:rsidRPr="00B75CF9">
        <w:tab/>
        <w:t>Försäkringar under garantitiden</w:t>
      </w:r>
    </w:p>
    <w:p w14:paraId="6855DD11" w14:textId="6DF3EF6E" w:rsidR="00B75CF9" w:rsidRPr="00B75CF9" w:rsidRDefault="00B75CF9" w:rsidP="007F2DF7">
      <w:r w:rsidRPr="00B75CF9">
        <w:t>Entreprenörens allrisk- och ansvarsförsäkring ska gälla under garantitiden.</w:t>
      </w:r>
    </w:p>
    <w:p w14:paraId="410EC86A" w14:textId="77777777" w:rsidR="00B75CF9" w:rsidRPr="00B75CF9" w:rsidRDefault="00B75CF9" w:rsidP="00116C63">
      <w:pPr>
        <w:pStyle w:val="Rubrik5"/>
        <w:rPr>
          <w:highlight w:val="yellow"/>
        </w:rPr>
      </w:pPr>
      <w:r w:rsidRPr="00B75CF9">
        <w:rPr>
          <w:highlight w:val="yellow"/>
        </w:rPr>
        <w:t>AFC.55</w:t>
      </w:r>
      <w:r w:rsidRPr="00B75CF9">
        <w:rPr>
          <w:highlight w:val="yellow"/>
        </w:rPr>
        <w:tab/>
        <w:t>Ansvar för brandskydd</w:t>
      </w:r>
    </w:p>
    <w:p w14:paraId="6F2B7248" w14:textId="77777777" w:rsidR="00B75CF9" w:rsidRPr="00B75CF9" w:rsidRDefault="00B75CF9" w:rsidP="00116C63">
      <w:pPr>
        <w:pStyle w:val="Rubrik6"/>
        <w:rPr>
          <w:highlight w:val="yellow"/>
        </w:rPr>
      </w:pPr>
      <w:r w:rsidRPr="00B75CF9">
        <w:rPr>
          <w:highlight w:val="yellow"/>
        </w:rPr>
        <w:t>AFC.551</w:t>
      </w:r>
      <w:r w:rsidRPr="00B75CF9">
        <w:rPr>
          <w:highlight w:val="yellow"/>
        </w:rPr>
        <w:tab/>
        <w:t>Ansvar för brandfarliga heta arbeten</w:t>
      </w:r>
    </w:p>
    <w:p w14:paraId="70CC23F2" w14:textId="77777777" w:rsidR="00B75CF9" w:rsidRPr="00B75CF9" w:rsidRDefault="00B75CF9" w:rsidP="00116C63">
      <w:pPr>
        <w:pStyle w:val="Rubrik7"/>
        <w:rPr>
          <w:highlight w:val="yellow"/>
        </w:rPr>
      </w:pPr>
      <w:r w:rsidRPr="00B75CF9">
        <w:rPr>
          <w:highlight w:val="yellow"/>
        </w:rPr>
        <w:t>AFC.5512</w:t>
      </w:r>
      <w:r w:rsidRPr="00B75CF9">
        <w:rPr>
          <w:highlight w:val="yellow"/>
        </w:rPr>
        <w:tab/>
        <w:t>Entreprenörens tillståndsansvarige</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38A064DD" w14:textId="5C2701F4" w:rsidR="00B75CF9" w:rsidRPr="00416DC3" w:rsidRDefault="00B75CF9" w:rsidP="00116C63">
      <w:pPr>
        <w:pStyle w:val="Rubrik4"/>
        <w:rPr>
          <w:sz w:val="24"/>
        </w:rPr>
      </w:pPr>
      <w:bookmarkStart w:id="83" w:name="_Toc131605684"/>
      <w:r w:rsidRPr="00416DC3">
        <w:rPr>
          <w:sz w:val="24"/>
        </w:rPr>
        <w:t>AFC.6</w:t>
      </w:r>
      <w:r w:rsidRPr="00416DC3">
        <w:rPr>
          <w:sz w:val="24"/>
        </w:rPr>
        <w:tab/>
        <w:t>E</w:t>
      </w:r>
      <w:r w:rsidR="00416DC3">
        <w:rPr>
          <w:sz w:val="24"/>
        </w:rPr>
        <w:t>konomi</w:t>
      </w:r>
      <w:bookmarkEnd w:id="83"/>
    </w:p>
    <w:p w14:paraId="7C4A3DE2" w14:textId="77777777" w:rsidR="00B75CF9" w:rsidRPr="00B75CF9" w:rsidRDefault="00B75CF9" w:rsidP="00116C63">
      <w:pPr>
        <w:pStyle w:val="Rubrik5"/>
      </w:pPr>
      <w:r w:rsidRPr="00B75CF9">
        <w:t>AFC.61</w:t>
      </w:r>
      <w:r w:rsidRPr="00B75CF9">
        <w:tab/>
        <w:t>Ersättning</w:t>
      </w:r>
    </w:p>
    <w:p w14:paraId="23F4DCA5" w14:textId="77777777" w:rsidR="007F2DF7" w:rsidRDefault="00B75CF9" w:rsidP="009C68DA">
      <w:pPr>
        <w:ind w:left="993" w:firstLine="1"/>
        <w:rPr>
          <w:highlight w:val="yellow"/>
        </w:rPr>
      </w:pPr>
      <w:r w:rsidRPr="00B75CF9">
        <w:rPr>
          <w:highlight w:val="yellow"/>
        </w:rPr>
        <w:t>Ändringar och tillägg till MER Anläggning 20 framgår av AFB.22 handling 6.1.</w:t>
      </w:r>
    </w:p>
    <w:p w14:paraId="473511DE" w14:textId="7B6AF6B4"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AFB.22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1AD631B4" w14:textId="77777777" w:rsidR="00B75CF9" w:rsidRPr="00B75CF9" w:rsidRDefault="00B75CF9" w:rsidP="00116C63">
      <w:pPr>
        <w:pStyle w:val="Rubrik6"/>
      </w:pPr>
      <w:bookmarkStart w:id="84" w:name="_Hlk64983498"/>
      <w:r w:rsidRPr="00B75CF9">
        <w:t>AFC.611</w:t>
      </w:r>
      <w:r w:rsidRPr="00B75CF9">
        <w:tab/>
        <w:t xml:space="preserve">Ersättning för ÄTA-arbeten  </w:t>
      </w:r>
    </w:p>
    <w:p w14:paraId="263D7CB7" w14:textId="77777777" w:rsidR="00B75CF9" w:rsidRPr="00B75CF9" w:rsidRDefault="00B75CF9" w:rsidP="009C68DA">
      <w:pPr>
        <w:ind w:left="993" w:firstLine="4"/>
      </w:pPr>
      <w:r w:rsidRPr="00B75CF9">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0B2D16F7" w14:textId="77777777" w:rsidR="00B75CF9" w:rsidRPr="00B75CF9" w:rsidRDefault="00B75CF9" w:rsidP="007F2DF7">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p>
    <w:p w14:paraId="5DA1C763" w14:textId="77777777" w:rsidR="007F2DF7" w:rsidRDefault="007F2DF7" w:rsidP="009C68DA">
      <w:pPr>
        <w:ind w:left="993"/>
        <w:rPr>
          <w:u w:val="single"/>
        </w:rPr>
      </w:pP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lastRenderedPageBreak/>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00B75CF9" w:rsidP="009C68DA">
      <w:pPr>
        <w:ind w:left="993"/>
        <w:rPr>
          <w:strike/>
          <w:color w:val="FF0000"/>
        </w:rPr>
      </w:pPr>
      <w:r w:rsidRPr="00B75CF9">
        <w:t>Då överenskommelse träffas om ersättning för olika yrkeskategorier samt maskiner och transportfordon med förare enligt kontrakterade timpriser, ska sådant pris innefatta samtliga kostnader inklusive entreprenörarvode och arbetsledning.</w:t>
      </w:r>
    </w:p>
    <w:bookmarkEnd w:id="84"/>
    <w:p w14:paraId="55321AAE" w14:textId="77777777" w:rsidR="00B75CF9" w:rsidRPr="00B75CF9" w:rsidRDefault="00B75CF9" w:rsidP="00116C63">
      <w:pPr>
        <w:pStyle w:val="Rubrik6"/>
      </w:pPr>
      <w:r w:rsidRPr="00B75CF9">
        <w:t>AFC.614</w:t>
      </w:r>
      <w:r w:rsidRPr="00B75CF9">
        <w:tab/>
        <w:t>Ersättning för kostnadsändring (indexreglering)</w:t>
      </w:r>
    </w:p>
    <w:p w14:paraId="7E365EE6" w14:textId="2D23C795" w:rsidR="00B75CF9" w:rsidRPr="00B75CF9" w:rsidRDefault="00B75CF9" w:rsidP="009C68DA">
      <w:pPr>
        <w:ind w:left="993"/>
        <w:rPr>
          <w:highlight w:val="yellow"/>
        </w:rPr>
      </w:pPr>
      <w:r w:rsidRPr="00B75CF9">
        <w:rPr>
          <w:highlight w:val="yellow"/>
        </w:rPr>
        <w:t>Kontraktssumman ska inte indexregleras.</w:t>
      </w:r>
    </w:p>
    <w:p w14:paraId="06E387A8" w14:textId="77777777" w:rsidR="00B75CF9" w:rsidRPr="00B75CF9" w:rsidRDefault="00B75CF9" w:rsidP="009C68DA">
      <w:pPr>
        <w:ind w:left="993"/>
        <w:rPr>
          <w:highlight w:val="yellow"/>
        </w:rPr>
      </w:pPr>
      <w:r w:rsidRPr="00B75CF9">
        <w:rPr>
          <w:highlight w:val="yellow"/>
        </w:rPr>
        <w:t xml:space="preserve">Arbete som utförs efter 20xx-xx-xx indexregleras enligt entreprenadindex med basmånad </w:t>
      </w:r>
      <w:proofErr w:type="spellStart"/>
      <w:r w:rsidRPr="00B75CF9">
        <w:rPr>
          <w:highlight w:val="yellow"/>
        </w:rPr>
        <w:t>xxxxx</w:t>
      </w:r>
      <w:proofErr w:type="spellEnd"/>
      <w:r w:rsidRPr="00B75CF9">
        <w:rPr>
          <w:highlight w:val="yellow"/>
        </w:rPr>
        <w:t xml:space="preserve"> 20xx.</w:t>
      </w:r>
    </w:p>
    <w:p w14:paraId="61D7F34C" w14:textId="77777777" w:rsidR="00B75CF9" w:rsidRPr="00B75CF9" w:rsidRDefault="00B75CF9" w:rsidP="009C68DA">
      <w:pPr>
        <w:ind w:left="993"/>
        <w:rPr>
          <w:iCs/>
        </w:rPr>
      </w:pPr>
      <w:r w:rsidRPr="00B75CF9">
        <w:rPr>
          <w:i/>
          <w:highlight w:val="yellow"/>
        </w:rPr>
        <w:t>Ta ställning till indexreglering och eventuell gruppering, generellt procentpåslag för arbeten som utförs efter år xx etc.</w:t>
      </w:r>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77777777" w:rsidR="00B75CF9" w:rsidRPr="00B75CF9" w:rsidRDefault="00B75CF9" w:rsidP="009C68DA">
      <w:pPr>
        <w:ind w:left="993" w:firstLine="1"/>
        <w:rPr>
          <w:highlight w:val="yellow"/>
        </w:rPr>
      </w:pPr>
      <w:r w:rsidRPr="00B75CF9">
        <w:rPr>
          <w:highlight w:val="yellow"/>
        </w:rPr>
        <w:t>Entreprenören ska vid startmötet, dock senast inom 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Rubrik6"/>
      </w:pPr>
      <w:r w:rsidRPr="00B75CF9">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lastRenderedPageBreak/>
        <w:t>Av fakturan ska framgå:</w:t>
      </w:r>
    </w:p>
    <w:p w14:paraId="1389436C" w14:textId="4B79A8DE"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3E473238" w14:textId="77777777" w:rsidR="00B75CF9" w:rsidRPr="00B75CF9" w:rsidRDefault="00B75CF9" w:rsidP="00AB1F73">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p>
    <w:p w14:paraId="6D603071" w14:textId="77777777" w:rsidR="00AB1F73" w:rsidRDefault="00AB1F73" w:rsidP="009C68DA">
      <w:pPr>
        <w:ind w:left="993"/>
      </w:pPr>
    </w:p>
    <w:p w14:paraId="4C5E6D34" w14:textId="3FA30E16" w:rsidR="00B75CF9" w:rsidRPr="00B75CF9" w:rsidRDefault="00B75CF9" w:rsidP="009C68DA">
      <w:pPr>
        <w:ind w:left="993"/>
      </w:pPr>
      <w:r w:rsidRPr="00B75CF9">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5" w:name="_Hlk34988941"/>
      <w:r w:rsidRPr="00B75CF9">
        <w:t>Fakturering av dröjsmålsränta samt ÄTA-arbeten ska ske på separata specificerade fakturor. Av fakturan ska framgå underlag för ÄTA-arbeten, till exempel underrättelsenummer eller byggmötesnummer.</w:t>
      </w:r>
    </w:p>
    <w:bookmarkEnd w:id="85"/>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61DB9FB3" w14:textId="77777777"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6" w:name="_Hlk5777547"/>
      <w:r w:rsidRPr="00B75CF9">
        <w:t>, se instruktioner på www.goteborg.se/fakturera.</w:t>
      </w:r>
      <w:bookmarkEnd w:id="86"/>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p>
    <w:p w14:paraId="418A77A9"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Fakturan ska märkas med ordernummer (AA-nummer) som framgår av kontraktet. Ordernumret ska anges i fakturahuvud i flik ”Beställarreferens/Er referens”.  </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2243BD5E" w14:textId="5375A8A2" w:rsidR="00B75CF9" w:rsidRPr="008F0AC3" w:rsidRDefault="00CF0C2C" w:rsidP="008F0AC3">
      <w:pPr>
        <w:ind w:left="993"/>
        <w:rPr>
          <w:rFonts w:ascii="Times New Roman" w:hAnsi="Times New Roman" w:cs="Times New Roman"/>
        </w:rPr>
      </w:pPr>
      <w:r w:rsidRPr="00C52D12">
        <w:rPr>
          <w:rFonts w:ascii="Times New Roman" w:hAnsi="Times New Roman" w:cs="Times New Roman"/>
        </w:rPr>
        <w:t>Saknas ordernummer ska beställarens för- och efternamn anges som referens.</w:t>
      </w:r>
    </w:p>
    <w:p w14:paraId="1BC479AC" w14:textId="10719070" w:rsidR="00B75CF9" w:rsidRPr="00C52D12" w:rsidRDefault="00B75CF9" w:rsidP="009C68DA">
      <w:pPr>
        <w:ind w:left="993"/>
        <w:rPr>
          <w:u w:val="single"/>
        </w:rPr>
      </w:pPr>
      <w:bookmarkStart w:id="87" w:name="_Hlk5777613"/>
      <w:r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r>
      <w:proofErr w:type="spellStart"/>
      <w:r w:rsidR="006D0EBF" w:rsidRPr="00D31801">
        <w:rPr>
          <w:highlight w:val="yellow"/>
        </w:rPr>
        <w:t>Intraservice</w:t>
      </w:r>
      <w:proofErr w:type="spellEnd"/>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Göteborgs stad</w:t>
      </w:r>
      <w:r w:rsidR="00A24942" w:rsidRPr="00D31801">
        <w:rPr>
          <w:highlight w:val="yellow"/>
        </w:rPr>
        <w:tab/>
      </w:r>
      <w:r w:rsidR="00B75CF9" w:rsidRPr="00D31801">
        <w:rPr>
          <w:highlight w:val="yellow"/>
        </w:rPr>
        <w:t>405 38 Göteborgs stad</w:t>
      </w:r>
    </w:p>
    <w:bookmarkEnd w:id="87"/>
    <w:p w14:paraId="68E35802" w14:textId="77777777" w:rsidR="00B75CF9" w:rsidRPr="00B75CF9" w:rsidRDefault="00B75CF9" w:rsidP="00116C63">
      <w:pPr>
        <w:pStyle w:val="Rubrik6"/>
      </w:pPr>
      <w:r w:rsidRPr="00B75CF9">
        <w:lastRenderedPageBreak/>
        <w:t>AFC.631</w:t>
      </w:r>
      <w:r w:rsidRPr="00B75CF9">
        <w:tab/>
        <w:t>Säkerhet till beställaren</w:t>
      </w:r>
    </w:p>
    <w:p w14:paraId="74B42455" w14:textId="77777777" w:rsidR="00B75CF9" w:rsidRPr="00B75CF9" w:rsidRDefault="00B75CF9" w:rsidP="009C68DA">
      <w:pPr>
        <w:ind w:left="993" w:firstLine="1"/>
      </w:pPr>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beställaren före slutbesiktning.</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88" w:name="_Toc131605685"/>
      <w:r w:rsidRPr="00416DC3">
        <w:rPr>
          <w:sz w:val="24"/>
        </w:rPr>
        <w:t>AFC.7</w:t>
      </w:r>
      <w:r w:rsidRPr="00416DC3">
        <w:rPr>
          <w:sz w:val="24"/>
        </w:rPr>
        <w:tab/>
        <w:t>B</w:t>
      </w:r>
      <w:r w:rsidR="00416DC3">
        <w:rPr>
          <w:sz w:val="24"/>
        </w:rPr>
        <w:t>esiktning</w:t>
      </w:r>
      <w:bookmarkEnd w:id="88"/>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t>AFC.713</w:t>
      </w:r>
      <w:r w:rsidRPr="00B75CF9">
        <w:tab/>
        <w:t xml:space="preserve">Slutbesiktning  </w:t>
      </w:r>
    </w:p>
    <w:p w14:paraId="637377AB" w14:textId="284E4CE8" w:rsidR="00B75CF9" w:rsidRPr="00B75CF9" w:rsidRDefault="00B75CF9" w:rsidP="009C68DA">
      <w:pPr>
        <w:ind w:left="993" w:firstLine="1"/>
      </w:pPr>
      <w:r w:rsidRPr="00B75CF9">
        <w:t xml:space="preserve">Senast </w:t>
      </w:r>
      <w:bookmarkStart w:id="89" w:name="_Hlk34987604"/>
      <w:bookmarkStart w:id="90" w:name="_Hlk34987626"/>
      <w:r w:rsidRPr="00B75CF9">
        <w:t xml:space="preserve">10 arbetsdagar </w:t>
      </w:r>
      <w:bookmarkEnd w:id="89"/>
      <w:r w:rsidRPr="00B75CF9">
        <w:t>före</w:t>
      </w:r>
      <w:r w:rsidRPr="00B75CF9">
        <w:rPr>
          <w:color w:val="FF0000"/>
        </w:rPr>
        <w:t xml:space="preserve"> </w:t>
      </w:r>
      <w:bookmarkEnd w:id="90"/>
      <w:r w:rsidRPr="00B75CF9">
        <w:t xml:space="preserve">slutbesiktning ska entreprenören överlämna handlingar i enlighet med dokumentöversikten (AFB.22 </w:t>
      </w:r>
      <w:r w:rsidRPr="00670A9C">
        <w:t>handling 13.</w:t>
      </w:r>
      <w:r w:rsidR="00205487" w:rsidRPr="00670A9C">
        <w:t>7</w:t>
      </w:r>
      <w:r w:rsidRPr="00670A9C">
        <w:t xml:space="preserve">). </w:t>
      </w:r>
    </w:p>
    <w:p w14:paraId="5FC2B449" w14:textId="77777777"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77777777" w:rsidR="00B75CF9" w:rsidRPr="00B75CF9" w:rsidRDefault="00B75CF9" w:rsidP="00116C63">
      <w:pPr>
        <w:pStyle w:val="Rubrik5"/>
        <w:rPr>
          <w:highlight w:val="yellow"/>
        </w:rPr>
      </w:pPr>
      <w:r w:rsidRPr="00B75CF9">
        <w:rPr>
          <w:highlight w:val="yellow"/>
        </w:rPr>
        <w:t>AFC.79</w:t>
      </w:r>
      <w:r w:rsidRPr="00B75CF9">
        <w:rPr>
          <w:highlight w:val="yellow"/>
        </w:rPr>
        <w:tab/>
        <w:t>Övriga besiktningar</w:t>
      </w:r>
    </w:p>
    <w:p w14:paraId="13317337" w14:textId="789974B6"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dokumenteras framgår av AFB.22 handling 13.</w:t>
      </w:r>
      <w:r w:rsidR="007E0953" w:rsidRPr="000C54B8">
        <w:rPr>
          <w:highlight w:val="yellow"/>
        </w:rPr>
        <w:t>8</w:t>
      </w:r>
      <w:r w:rsidRPr="000C54B8">
        <w:rPr>
          <w:highlight w:val="yellow"/>
        </w:rPr>
        <w:t xml:space="preserve"> (Banstandard).</w:t>
      </w:r>
    </w:p>
    <w:p w14:paraId="6B1DCA96" w14:textId="5AEC84D6" w:rsidR="00B75CF9" w:rsidRPr="000C54B8" w:rsidRDefault="00B75CF9" w:rsidP="009C68DA">
      <w:pPr>
        <w:ind w:left="993" w:firstLine="1"/>
      </w:pPr>
      <w:r w:rsidRPr="000C54B8">
        <w:rPr>
          <w:highlight w:val="yellow"/>
        </w:rPr>
        <w:t>Vid ibruktagandebesiktningen ska anläggningen provköras med spårvagn enligt AFB.22 handling 13.</w:t>
      </w:r>
      <w:r w:rsidR="0079119A" w:rsidRPr="000C54B8">
        <w:rPr>
          <w:highlight w:val="yellow"/>
        </w:rPr>
        <w:t>5</w:t>
      </w:r>
      <w:r w:rsidRPr="000C54B8">
        <w:rPr>
          <w:highlight w:val="yellow"/>
        </w:rPr>
        <w:t xml:space="preserve">. Det åvilar entreprenören att ombesörja att så kan ske och stå för kostnaden för provkörningen. Provkörningen sker enligt direktiv </w:t>
      </w:r>
      <w:r w:rsidRPr="00467CF7">
        <w:rPr>
          <w:highlight w:val="yellow"/>
        </w:rPr>
        <w:t xml:space="preserve">från </w:t>
      </w:r>
      <w:proofErr w:type="spellStart"/>
      <w:r w:rsidR="00373898" w:rsidRPr="00467CF7">
        <w:rPr>
          <w:highlight w:val="yellow"/>
        </w:rPr>
        <w:t>stadsmiljöförvaltningens</w:t>
      </w:r>
      <w:proofErr w:type="spellEnd"/>
      <w:r w:rsidR="00373898" w:rsidRPr="00467CF7">
        <w:rPr>
          <w:highlight w:val="yellow"/>
        </w:rPr>
        <w:t xml:space="preserve">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70F1D2E0" w14:textId="1B9CF124" w:rsidR="00B75CF9" w:rsidRPr="00416DC3" w:rsidRDefault="00B75CF9" w:rsidP="00116C63">
      <w:pPr>
        <w:pStyle w:val="Rubrik4"/>
        <w:rPr>
          <w:sz w:val="24"/>
        </w:rPr>
      </w:pPr>
      <w:bookmarkStart w:id="91" w:name="_Toc131605686"/>
      <w:r w:rsidRPr="00416DC3">
        <w:rPr>
          <w:sz w:val="24"/>
        </w:rPr>
        <w:t>AFC.8</w:t>
      </w:r>
      <w:r w:rsidRPr="00416DC3">
        <w:rPr>
          <w:sz w:val="24"/>
        </w:rPr>
        <w:tab/>
        <w:t>H</w:t>
      </w:r>
      <w:r w:rsidR="00416DC3">
        <w:rPr>
          <w:sz w:val="24"/>
        </w:rPr>
        <w:t>ävning</w:t>
      </w:r>
      <w:bookmarkEnd w:id="91"/>
      <w:r w:rsidR="00CE29F7">
        <w:rPr>
          <w:sz w:val="24"/>
        </w:rPr>
        <w:t xml:space="preserve"> </w:t>
      </w:r>
    </w:p>
    <w:p w14:paraId="35B54140" w14:textId="2006DEA9" w:rsidR="00B405D7" w:rsidRPr="00B405D7" w:rsidRDefault="00B75CF9" w:rsidP="00B405D7">
      <w:r w:rsidRPr="00B75CF9">
        <w:t xml:space="preserve">Med tillägg till AB 04 kap 8 § 1 gäller att beställaren har rätt att häva kontraktet med omedelbar verkan om omständigheter enligt </w:t>
      </w:r>
      <w:r w:rsidRPr="0029101D">
        <w:t xml:space="preserve">AFC.151 </w:t>
      </w:r>
      <w:r w:rsidR="0029101D" w:rsidRPr="0029101D">
        <w:t>och/</w:t>
      </w:r>
      <w:r w:rsidRPr="0029101D">
        <w:t>eller AFC.189 föreligger.</w:t>
      </w:r>
      <w:r w:rsidR="00B405D7">
        <w:br/>
      </w:r>
      <w:r w:rsidR="00B405D7">
        <w:br/>
      </w:r>
      <w:r w:rsidR="00B405D7" w:rsidRPr="00B405D7">
        <w:t xml:space="preserve">Med tillägg till AB 04 kap. 8 § 1 äger beställaren rätt att häva kontraktet såvitt avser återstående arbeten om entreprenören är föremål för sanktioner enligt </w:t>
      </w:r>
      <w:r w:rsidR="00B405D7" w:rsidRPr="00B405D7">
        <w:lastRenderedPageBreak/>
        <w:t xml:space="preserve">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B405D7" w:rsidP="00B405D7">
      <w:r w:rsidRPr="00B405D7">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48700F08" w14:textId="38BE7272" w:rsidR="00B75CF9" w:rsidRPr="00416DC3" w:rsidRDefault="00B75CF9" w:rsidP="00116C63">
      <w:pPr>
        <w:pStyle w:val="Rubrik4"/>
        <w:rPr>
          <w:sz w:val="24"/>
        </w:rPr>
      </w:pPr>
      <w:bookmarkStart w:id="92" w:name="_Toc131605687"/>
      <w:r w:rsidRPr="00416DC3">
        <w:rPr>
          <w:sz w:val="24"/>
        </w:rPr>
        <w:t>AFC.9</w:t>
      </w:r>
      <w:r w:rsidRPr="00416DC3">
        <w:rPr>
          <w:sz w:val="24"/>
        </w:rPr>
        <w:tab/>
        <w:t>T</w:t>
      </w:r>
      <w:r w:rsidR="00416DC3">
        <w:rPr>
          <w:sz w:val="24"/>
        </w:rPr>
        <w:t>vistelösning</w:t>
      </w:r>
      <w:bookmarkEnd w:id="92"/>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3" w:name="_Toc131605688"/>
      <w:r w:rsidRPr="00B75CF9">
        <w:lastRenderedPageBreak/>
        <w:t>AFG</w:t>
      </w:r>
      <w:r w:rsidRPr="00B75CF9">
        <w:tab/>
        <w:t>ALLMÄNNA ARBETEN OCH HJÄLPMED</w:t>
      </w:r>
      <w:r w:rsidR="004F75C3">
        <w:t>EL</w:t>
      </w:r>
      <w:bookmarkEnd w:id="93"/>
    </w:p>
    <w:p w14:paraId="354C1141" w14:textId="0406F631" w:rsidR="00B75CF9" w:rsidRPr="00416DC3" w:rsidRDefault="00B75CF9" w:rsidP="00116C63">
      <w:pPr>
        <w:pStyle w:val="Rubrik4"/>
        <w:rPr>
          <w:sz w:val="24"/>
        </w:rPr>
      </w:pPr>
      <w:bookmarkStart w:id="94"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4"/>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77777777" w:rsidR="00B75CF9" w:rsidRPr="00B75CF9" w:rsidRDefault="00B75CF9" w:rsidP="009C68DA">
      <w:pPr>
        <w:ind w:left="993"/>
      </w:pPr>
      <w:r w:rsidRPr="00B75CF9">
        <w:t>Bodar, plank eller annan utrustning får inte förses med reklam, samt flaggor får inte sättas upp, utan beställarens godkännande.</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77777777" w:rsidR="00B75CF9" w:rsidRPr="00B75CF9" w:rsidRDefault="00B75CF9" w:rsidP="009C68DA">
      <w:pPr>
        <w:ind w:left="993" w:firstLine="1"/>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p>
    <w:p w14:paraId="267DAFAF" w14:textId="77777777" w:rsidR="00B75CF9" w:rsidRPr="00B75CF9" w:rsidRDefault="00B75CF9" w:rsidP="00116C63">
      <w:pPr>
        <w:pStyle w:val="Rubrik7"/>
      </w:pPr>
      <w:r w:rsidRPr="00B75CF9">
        <w:rPr>
          <w:highlight w:val="yellow"/>
        </w:rPr>
        <w:t>AFG.1211</w:t>
      </w:r>
      <w:r w:rsidRPr="00B75CF9">
        <w:rPr>
          <w:highlight w:val="yellow"/>
        </w:rPr>
        <w:tab/>
      </w:r>
      <w:proofErr w:type="spellStart"/>
      <w:r w:rsidRPr="00B75CF9">
        <w:rPr>
          <w:highlight w:val="yellow"/>
        </w:rPr>
        <w:t>Personalbod</w:t>
      </w:r>
      <w:proofErr w:type="spellEnd"/>
      <w:r w:rsidRPr="00B75CF9">
        <w:rPr>
          <w:highlight w:val="yellow"/>
        </w:rPr>
        <w:t xml:space="preserve">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r>
      <w:proofErr w:type="spellStart"/>
      <w:r w:rsidRPr="00B75CF9">
        <w:rPr>
          <w:highlight w:val="yellow"/>
        </w:rPr>
        <w:t>Kontorsbod</w:t>
      </w:r>
      <w:proofErr w:type="spellEnd"/>
      <w:r w:rsidRPr="00B75CF9">
        <w:rPr>
          <w:highlight w:val="yellow"/>
        </w:rPr>
        <w:t xml:space="preserve">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75CF9" w:rsidRDefault="00B75CF9" w:rsidP="009C68DA">
      <w:pPr>
        <w:ind w:left="993" w:firstLine="1"/>
        <w:rPr>
          <w:i/>
        </w:rPr>
      </w:pPr>
      <w:r w:rsidRPr="00B75CF9">
        <w:rPr>
          <w:i/>
          <w:highlight w:val="yellow"/>
        </w:rPr>
        <w:t>Beskriv utrymme, antal arbetsplatser, utrustning, sammanträdesrum för xx personer, internet, inbrottslarm m.m.</w:t>
      </w:r>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 xml:space="preserve">Tillfällig </w:t>
      </w:r>
      <w:proofErr w:type="spellStart"/>
      <w:r w:rsidRPr="00B75CF9">
        <w:t>skyltsättning</w:t>
      </w:r>
      <w:proofErr w:type="spellEnd"/>
      <w:r w:rsidRPr="00B75CF9">
        <w:t xml:space="preserve"> och tillfällig orienteringstavla</w:t>
      </w:r>
    </w:p>
    <w:p w14:paraId="41B2B6DD" w14:textId="69693698" w:rsidR="00B75CF9" w:rsidRPr="00B75CF9" w:rsidRDefault="00B75CF9" w:rsidP="00485BAC">
      <w:pPr>
        <w:spacing w:after="0"/>
        <w:ind w:left="993"/>
      </w:pPr>
      <w:r w:rsidRPr="00B75CF9">
        <w:rPr>
          <w:highlight w:val="yellow"/>
        </w:rPr>
        <w:t xml:space="preserve">XX </w:t>
      </w:r>
      <w:proofErr w:type="spellStart"/>
      <w:r w:rsidRPr="00B75CF9">
        <w:rPr>
          <w:highlight w:val="yellow"/>
        </w:rPr>
        <w:t>st</w:t>
      </w:r>
      <w:proofErr w:type="spell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75CF9" w:rsidRDefault="00B75CF9" w:rsidP="009C68DA">
      <w:pPr>
        <w:ind w:left="993" w:firstLine="1"/>
      </w:pPr>
      <w:r w:rsidRPr="00B75CF9">
        <w:rPr>
          <w:i/>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lastRenderedPageBreak/>
        <w:t>Tillfällig informationsskylt</w:t>
      </w:r>
    </w:p>
    <w:p w14:paraId="14BE3DAF" w14:textId="7B1E0745" w:rsidR="00B75CF9" w:rsidRPr="00B75CF9" w:rsidRDefault="00B75CF9" w:rsidP="00485BAC">
      <w:pPr>
        <w:spacing w:after="0"/>
        <w:ind w:left="993" w:firstLine="1"/>
        <w:rPr>
          <w:highlight w:val="yellow"/>
        </w:rPr>
      </w:pPr>
      <w:r w:rsidRPr="00B75CF9">
        <w:rPr>
          <w:highlight w:val="yellow"/>
        </w:rPr>
        <w:t xml:space="preserve">XX </w:t>
      </w:r>
      <w:proofErr w:type="spellStart"/>
      <w:r w:rsidRPr="00B75CF9">
        <w:rPr>
          <w:highlight w:val="yellow"/>
        </w:rPr>
        <w:t>st</w:t>
      </w:r>
      <w:proofErr w:type="spellEnd"/>
      <w:r w:rsidRPr="00B75CF9">
        <w:rPr>
          <w:highlight w:val="yellow"/>
        </w:rPr>
        <w:t xml:space="preserve"> informationsskyltar, placerade och riktade åt vardera håll, med storlek och utseende enligt standardritning 8504 ska sättas upp.</w:t>
      </w:r>
    </w:p>
    <w:p w14:paraId="61511932" w14:textId="77777777" w:rsidR="00B75CF9" w:rsidRPr="00B75CF9" w:rsidRDefault="00B75CF9" w:rsidP="009C68DA">
      <w:pPr>
        <w:ind w:left="993" w:firstLine="1"/>
        <w:rPr>
          <w:i/>
        </w:rPr>
      </w:pPr>
      <w:r w:rsidRPr="00B75CF9">
        <w:rPr>
          <w:i/>
          <w:highlight w:val="yellow"/>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5"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5"/>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96" w:name="_Toc131605691"/>
      <w:r w:rsidRPr="00416DC3">
        <w:rPr>
          <w:sz w:val="24"/>
        </w:rPr>
        <w:t>AFG.3</w:t>
      </w:r>
      <w:r w:rsidRPr="00416DC3">
        <w:rPr>
          <w:sz w:val="24"/>
        </w:rPr>
        <w:tab/>
        <w:t>S</w:t>
      </w:r>
      <w:r w:rsidR="00416DC3">
        <w:rPr>
          <w:sz w:val="24"/>
        </w:rPr>
        <w:t>kydd</w:t>
      </w:r>
      <w:r w:rsidR="004F75C3" w:rsidRPr="00416DC3">
        <w:rPr>
          <w:sz w:val="24"/>
        </w:rPr>
        <w:t xml:space="preserve"> </w:t>
      </w:r>
      <w:r w:rsidR="00416DC3">
        <w:rPr>
          <w:sz w:val="24"/>
        </w:rPr>
        <w:t>m</w:t>
      </w:r>
      <w:r w:rsidR="004F75C3" w:rsidRPr="00416DC3">
        <w:rPr>
          <w:sz w:val="24"/>
        </w:rPr>
        <w:t>.</w:t>
      </w:r>
      <w:r w:rsidR="00416DC3">
        <w:rPr>
          <w:sz w:val="24"/>
        </w:rPr>
        <w:t>m</w:t>
      </w:r>
      <w:r w:rsidRPr="00416DC3">
        <w:rPr>
          <w:sz w:val="24"/>
        </w:rPr>
        <w:t>.</w:t>
      </w:r>
      <w:bookmarkEnd w:id="96"/>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m </w:t>
      </w:r>
      <w:proofErr w:type="spellStart"/>
      <w:r w:rsidRPr="00B75CF9">
        <w:t>m</w:t>
      </w:r>
      <w:proofErr w:type="spell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6411D26" w14:textId="77777777" w:rsidR="00B75CF9" w:rsidRPr="00B75CF9" w:rsidRDefault="00B75CF9" w:rsidP="00116C63">
      <w:pPr>
        <w:pStyle w:val="Rubrik6"/>
      </w:pPr>
      <w:r w:rsidRPr="00B75CF9">
        <w:rPr>
          <w:highlight w:val="yellow"/>
        </w:rPr>
        <w:t>AFG.315</w:t>
      </w:r>
      <w:r w:rsidRPr="00B75CF9">
        <w:rPr>
          <w:highlight w:val="yellow"/>
        </w:rPr>
        <w:tab/>
        <w:t>Skydd av egendom</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Om inte annat framgår av dom eller beslut från tillsynsmyndighet gäller Allmänna råd om buller från byggplatser, NFS 2004:15, Naturvårdsverket.</w:t>
      </w:r>
    </w:p>
    <w:p w14:paraId="1FFA836F" w14:textId="77777777" w:rsidR="00B75CF9" w:rsidRPr="00B75CF9" w:rsidRDefault="00B75CF9" w:rsidP="009C68DA">
      <w:pPr>
        <w:ind w:left="993" w:firstLine="1"/>
        <w:rPr>
          <w:i/>
          <w:color w:val="00B050"/>
        </w:rPr>
      </w:pPr>
      <w:r w:rsidRPr="00B75CF9">
        <w:rPr>
          <w:i/>
          <w:highlight w:val="yellow"/>
        </w:rPr>
        <w:t>Objektsanpassa bullerkraven i miljöplanen.</w:t>
      </w:r>
    </w:p>
    <w:p w14:paraId="6890F45E" w14:textId="4959785D" w:rsidR="00B75CF9" w:rsidRPr="00416DC3" w:rsidRDefault="00B75CF9" w:rsidP="00116C63">
      <w:pPr>
        <w:pStyle w:val="Rubrik4"/>
        <w:rPr>
          <w:sz w:val="24"/>
          <w:highlight w:val="yellow"/>
        </w:rPr>
      </w:pPr>
      <w:bookmarkStart w:id="97" w:name="_Toc131605692"/>
      <w:r w:rsidRPr="00416DC3">
        <w:rPr>
          <w:sz w:val="24"/>
          <w:highlight w:val="yellow"/>
        </w:rPr>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7"/>
      <w:r w:rsidRPr="00416DC3">
        <w:rPr>
          <w:sz w:val="24"/>
          <w:highlight w:val="yellow"/>
        </w:rPr>
        <w:tab/>
      </w:r>
    </w:p>
    <w:p w14:paraId="1BFB9916" w14:textId="77777777" w:rsidR="00B75CF9" w:rsidRPr="00B75CF9" w:rsidRDefault="00B75CF9" w:rsidP="00116C63">
      <w:pPr>
        <w:pStyle w:val="Rubrik5"/>
        <w:rPr>
          <w:highlight w:val="yellow"/>
        </w:rPr>
      </w:pPr>
      <w:r w:rsidRPr="00B75CF9">
        <w:rPr>
          <w:highlight w:val="yellow"/>
        </w:rPr>
        <w:t>AFG.44</w:t>
      </w:r>
      <w:r w:rsidRPr="00B75CF9">
        <w:rPr>
          <w:highlight w:val="yellow"/>
        </w:rPr>
        <w:tab/>
        <w:t>Lyftanordning</w:t>
      </w:r>
    </w:p>
    <w:p w14:paraId="1E2C99CA" w14:textId="543885D3" w:rsidR="00B75CF9" w:rsidRPr="00B75CF9" w:rsidRDefault="00B75CF9" w:rsidP="009C68DA">
      <w:pPr>
        <w:ind w:left="993" w:firstLine="1"/>
        <w:rPr>
          <w:highlight w:val="yellow"/>
        </w:rPr>
      </w:pPr>
      <w:r w:rsidRPr="00B75CF9">
        <w:rPr>
          <w:i/>
          <w:iCs/>
        </w:rPr>
        <w:t>Ifall projektet utförs inom miljözon ska gulmarkerad text vara permanent.</w:t>
      </w:r>
      <w:r w:rsidRPr="00B75CF9">
        <w:rPr>
          <w:highlight w:val="yellow"/>
        </w:rPr>
        <w:br/>
        <w:t xml:space="preserve">Arbetsfordon som utför </w:t>
      </w:r>
      <w:r w:rsidRPr="00E3435C">
        <w:rPr>
          <w:highlight w:val="yellow"/>
        </w:rPr>
        <w:t xml:space="preserve">uppdrag för </w:t>
      </w:r>
      <w:r w:rsidR="00373898" w:rsidRPr="00E3435C">
        <w:rPr>
          <w:highlight w:val="yellow"/>
        </w:rPr>
        <w:t xml:space="preserve">beställaren </w:t>
      </w:r>
      <w:r w:rsidRPr="00E3435C">
        <w:rPr>
          <w:highlight w:val="yellow"/>
        </w:rPr>
        <w:t xml:space="preserve">inom </w:t>
      </w:r>
      <w:r w:rsidRPr="00B75CF9">
        <w:rPr>
          <w:highlight w:val="yellow"/>
        </w:rPr>
        <w:t>miljözon, se TH kap 16D,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B75CF9">
        <w:rPr>
          <w:highlight w:val="yellow"/>
        </w:rPr>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98" w:name="_Toc131605693"/>
      <w:r w:rsidRPr="00416DC3">
        <w:rPr>
          <w:sz w:val="24"/>
          <w:highlight w:val="yellow"/>
        </w:rPr>
        <w:lastRenderedPageBreak/>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8"/>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99" w:name="_Toc131605694"/>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r w:rsidR="00416DC3">
        <w:rPr>
          <w:sz w:val="24"/>
        </w:rPr>
        <w:t>m</w:t>
      </w:r>
      <w:r w:rsidRPr="00416DC3">
        <w:rPr>
          <w:sz w:val="24"/>
        </w:rPr>
        <w:t>.</w:t>
      </w:r>
      <w:r w:rsidR="00416DC3">
        <w:rPr>
          <w:sz w:val="24"/>
        </w:rPr>
        <w:t>m</w:t>
      </w:r>
      <w:r w:rsidRPr="00416DC3">
        <w:rPr>
          <w:sz w:val="24"/>
        </w:rPr>
        <w:t>.</w:t>
      </w:r>
      <w:bookmarkEnd w:id="99"/>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5C57C791" w14:textId="74E383CF" w:rsidR="00B75CF9" w:rsidRPr="00B75CF9" w:rsidRDefault="00B75CF9" w:rsidP="00485BAC">
      <w:r w:rsidRPr="00B75CF9">
        <w:t>Nöjdförklaring ska inhämtas.</w:t>
      </w:r>
    </w:p>
    <w:p w14:paraId="2E8FDE18" w14:textId="79E539F2" w:rsidR="00B75CF9"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Rubrik3"/>
        <w:ind w:left="992"/>
        <w:rPr>
          <w:strike/>
          <w:color w:val="FF0000"/>
          <w:highlight w:val="yellow"/>
        </w:rPr>
      </w:pPr>
      <w:bookmarkStart w:id="100" w:name="_Toc131605695"/>
      <w:bookmarkStart w:id="101"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0"/>
      <w:r w:rsidRPr="006E1027">
        <w:rPr>
          <w:strike/>
          <w:highlight w:val="yellow"/>
        </w:rPr>
        <w:t xml:space="preserve"> </w:t>
      </w:r>
      <w:bookmarkEnd w:id="101"/>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4D7C254B" w14:textId="50FD87B9" w:rsidR="00B75CF9" w:rsidRPr="00B75CF9" w:rsidRDefault="00B75CF9" w:rsidP="009C68DA">
      <w:pPr>
        <w:ind w:left="993"/>
        <w:rPr>
          <w:highlight w:val="yellow"/>
        </w:rPr>
      </w:pPr>
      <w:r w:rsidRPr="00B75CF9">
        <w:rPr>
          <w:highlight w:val="yellow"/>
        </w:rPr>
        <w:t>-Vid projekterad ledningslutning större än 20 ‰: 20 000 kr plus avdrag med 600 kr per meter ledning som ej uppfyller kravet.</w:t>
      </w:r>
    </w:p>
    <w:sectPr w:rsidR="00B75CF9" w:rsidRPr="00B75CF9" w:rsidSect="00116C63">
      <w:headerReference w:type="default" r:id="rId25"/>
      <w:footerReference w:type="even" r:id="rId26"/>
      <w:footerReference w:type="default" r:id="rId27"/>
      <w:headerReference w:type="first" r:id="rId28"/>
      <w:footerReference w:type="first" r:id="rId2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EB2C" w14:textId="77777777" w:rsidR="00876464" w:rsidRDefault="00876464" w:rsidP="00BF282B">
      <w:pPr>
        <w:spacing w:after="0" w:line="240" w:lineRule="auto"/>
      </w:pPr>
      <w:r>
        <w:separator/>
      </w:r>
    </w:p>
  </w:endnote>
  <w:endnote w:type="continuationSeparator" w:id="0">
    <w:p w14:paraId="2B6AA711" w14:textId="77777777" w:rsidR="00876464" w:rsidRDefault="00876464" w:rsidP="00BF282B">
      <w:pPr>
        <w:spacing w:after="0" w:line="240" w:lineRule="auto"/>
      </w:pPr>
      <w:r>
        <w:continuationSeparator/>
      </w:r>
    </w:p>
  </w:endnote>
  <w:endnote w:type="continuationNotice" w:id="1">
    <w:p w14:paraId="245EC8CF" w14:textId="77777777" w:rsidR="00876464" w:rsidRDefault="00876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1D8DF4BD" w:rsidR="00D17836" w:rsidRDefault="009E201E">
          <w:pPr>
            <w:pStyle w:val="Sidfot"/>
            <w:rPr>
              <w:b/>
            </w:rPr>
          </w:pPr>
          <w:r w:rsidRPr="00385445">
            <w:t>Stadsmiljöförvaltningen</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02B724D8" w:rsidR="00D17836" w:rsidRDefault="009E201E">
          <w:pPr>
            <w:pStyle w:val="Sidfot"/>
          </w:pPr>
          <w:r w:rsidRPr="00385445">
            <w:t>Stadsmiljöförvaltningen</w:t>
          </w:r>
          <w:r w:rsidR="00977584" w:rsidRPr="00385445">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FC79" w14:textId="77777777" w:rsidR="00876464" w:rsidRDefault="00876464" w:rsidP="00BF282B">
      <w:pPr>
        <w:spacing w:after="0" w:line="240" w:lineRule="auto"/>
      </w:pPr>
      <w:r>
        <w:separator/>
      </w:r>
    </w:p>
  </w:footnote>
  <w:footnote w:type="continuationSeparator" w:id="0">
    <w:p w14:paraId="027A3EF8" w14:textId="77777777" w:rsidR="00876464" w:rsidRDefault="00876464" w:rsidP="00BF282B">
      <w:pPr>
        <w:spacing w:after="0" w:line="240" w:lineRule="auto"/>
      </w:pPr>
      <w:r>
        <w:continuationSeparator/>
      </w:r>
    </w:p>
  </w:footnote>
  <w:footnote w:type="continuationNotice" w:id="1">
    <w:p w14:paraId="547304DF" w14:textId="77777777" w:rsidR="00876464" w:rsidRDefault="00876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5613834" w:rsidR="00D17836" w:rsidRDefault="00E475B2">
          <w:pPr>
            <w:pStyle w:val="Sidhuvud"/>
            <w:spacing w:after="100"/>
            <w:rPr>
              <w:b w:val="0"/>
              <w:bCs/>
            </w:rPr>
          </w:pPr>
          <w:r w:rsidRPr="00385445">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E8F"/>
    <w:multiLevelType w:val="hybridMultilevel"/>
    <w:tmpl w:val="8462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2"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4"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87E0C05"/>
    <w:multiLevelType w:val="hybridMultilevel"/>
    <w:tmpl w:val="E6BE9A40"/>
    <w:lvl w:ilvl="0" w:tplc="C5501408">
      <w:numFmt w:val="bullet"/>
      <w:lvlText w:val="-"/>
      <w:lvlJc w:val="left"/>
      <w:pPr>
        <w:ind w:left="1778" w:hanging="360"/>
      </w:pPr>
      <w:rPr>
        <w:rFonts w:ascii="Arial" w:eastAsia="Times New Roman" w:hAnsi="Arial" w:cs="Arial" w:hint="default"/>
      </w:rPr>
    </w:lvl>
    <w:lvl w:ilvl="1" w:tplc="041D0003">
      <w:start w:val="1"/>
      <w:numFmt w:val="bullet"/>
      <w:lvlText w:val="o"/>
      <w:lvlJc w:val="left"/>
      <w:pPr>
        <w:ind w:left="2498" w:hanging="360"/>
      </w:pPr>
      <w:rPr>
        <w:rFonts w:ascii="Courier New" w:hAnsi="Courier New" w:cs="Courier New" w:hint="default"/>
      </w:rPr>
    </w:lvl>
    <w:lvl w:ilvl="2" w:tplc="041D0005">
      <w:start w:val="1"/>
      <w:numFmt w:val="bullet"/>
      <w:lvlText w:val=""/>
      <w:lvlJc w:val="left"/>
      <w:pPr>
        <w:ind w:left="3218" w:hanging="360"/>
      </w:pPr>
      <w:rPr>
        <w:rFonts w:ascii="Wingdings" w:hAnsi="Wingdings" w:hint="default"/>
      </w:rPr>
    </w:lvl>
    <w:lvl w:ilvl="3" w:tplc="041D0001">
      <w:start w:val="1"/>
      <w:numFmt w:val="bullet"/>
      <w:lvlText w:val=""/>
      <w:lvlJc w:val="left"/>
      <w:pPr>
        <w:ind w:left="3938" w:hanging="360"/>
      </w:pPr>
      <w:rPr>
        <w:rFonts w:ascii="Symbol" w:hAnsi="Symbol" w:hint="default"/>
      </w:rPr>
    </w:lvl>
    <w:lvl w:ilvl="4" w:tplc="041D0003">
      <w:start w:val="1"/>
      <w:numFmt w:val="bullet"/>
      <w:lvlText w:val="o"/>
      <w:lvlJc w:val="left"/>
      <w:pPr>
        <w:ind w:left="4658" w:hanging="360"/>
      </w:pPr>
      <w:rPr>
        <w:rFonts w:ascii="Courier New" w:hAnsi="Courier New" w:cs="Courier New" w:hint="default"/>
      </w:rPr>
    </w:lvl>
    <w:lvl w:ilvl="5" w:tplc="041D0005">
      <w:start w:val="1"/>
      <w:numFmt w:val="bullet"/>
      <w:lvlText w:val=""/>
      <w:lvlJc w:val="left"/>
      <w:pPr>
        <w:ind w:left="5378" w:hanging="360"/>
      </w:pPr>
      <w:rPr>
        <w:rFonts w:ascii="Wingdings" w:hAnsi="Wingdings" w:hint="default"/>
      </w:rPr>
    </w:lvl>
    <w:lvl w:ilvl="6" w:tplc="041D0001">
      <w:start w:val="1"/>
      <w:numFmt w:val="bullet"/>
      <w:lvlText w:val=""/>
      <w:lvlJc w:val="left"/>
      <w:pPr>
        <w:ind w:left="6098" w:hanging="360"/>
      </w:pPr>
      <w:rPr>
        <w:rFonts w:ascii="Symbol" w:hAnsi="Symbol" w:hint="default"/>
      </w:rPr>
    </w:lvl>
    <w:lvl w:ilvl="7" w:tplc="041D0003">
      <w:start w:val="1"/>
      <w:numFmt w:val="bullet"/>
      <w:lvlText w:val="o"/>
      <w:lvlJc w:val="left"/>
      <w:pPr>
        <w:ind w:left="6818" w:hanging="360"/>
      </w:pPr>
      <w:rPr>
        <w:rFonts w:ascii="Courier New" w:hAnsi="Courier New" w:cs="Courier New" w:hint="default"/>
      </w:rPr>
    </w:lvl>
    <w:lvl w:ilvl="8" w:tplc="041D0005">
      <w:start w:val="1"/>
      <w:numFmt w:val="bullet"/>
      <w:lvlText w:val=""/>
      <w:lvlJc w:val="left"/>
      <w:pPr>
        <w:ind w:left="7538" w:hanging="360"/>
      </w:pPr>
      <w:rPr>
        <w:rFonts w:ascii="Wingdings" w:hAnsi="Wingdings" w:hint="default"/>
      </w:rPr>
    </w:lvl>
  </w:abstractNum>
  <w:abstractNum w:abstractNumId="7"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8"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9"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0"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1"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2"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5A5E1941"/>
    <w:multiLevelType w:val="hybridMultilevel"/>
    <w:tmpl w:val="ED1AB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6"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7"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19"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0"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1"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520776260">
    <w:abstractNumId w:val="9"/>
  </w:num>
  <w:num w:numId="2" w16cid:durableId="1548029910">
    <w:abstractNumId w:val="1"/>
  </w:num>
  <w:num w:numId="3" w16cid:durableId="654913229">
    <w:abstractNumId w:val="20"/>
  </w:num>
  <w:num w:numId="4" w16cid:durableId="249434616">
    <w:abstractNumId w:val="8"/>
  </w:num>
  <w:num w:numId="5" w16cid:durableId="320695024">
    <w:abstractNumId w:val="21"/>
  </w:num>
  <w:num w:numId="6" w16cid:durableId="999583266">
    <w:abstractNumId w:val="3"/>
  </w:num>
  <w:num w:numId="7" w16cid:durableId="1024163127">
    <w:abstractNumId w:val="7"/>
  </w:num>
  <w:num w:numId="8" w16cid:durableId="1801608066">
    <w:abstractNumId w:val="10"/>
  </w:num>
  <w:num w:numId="9" w16cid:durableId="2089569412">
    <w:abstractNumId w:val="11"/>
  </w:num>
  <w:num w:numId="10" w16cid:durableId="1404185542">
    <w:abstractNumId w:val="12"/>
  </w:num>
  <w:num w:numId="11" w16cid:durableId="1683363403">
    <w:abstractNumId w:val="15"/>
  </w:num>
  <w:num w:numId="12" w16cid:durableId="49235079">
    <w:abstractNumId w:val="17"/>
  </w:num>
  <w:num w:numId="13" w16cid:durableId="655034323">
    <w:abstractNumId w:val="13"/>
  </w:num>
  <w:num w:numId="14" w16cid:durableId="865483102">
    <w:abstractNumId w:val="5"/>
  </w:num>
  <w:num w:numId="15" w16cid:durableId="329606452">
    <w:abstractNumId w:val="2"/>
  </w:num>
  <w:num w:numId="16" w16cid:durableId="1001005636">
    <w:abstractNumId w:val="19"/>
  </w:num>
  <w:num w:numId="17" w16cid:durableId="615211213">
    <w:abstractNumId w:val="18"/>
  </w:num>
  <w:num w:numId="18" w16cid:durableId="1255020631">
    <w:abstractNumId w:val="0"/>
  </w:num>
  <w:num w:numId="19" w16cid:durableId="1586576977">
    <w:abstractNumId w:val="4"/>
  </w:num>
  <w:num w:numId="20" w16cid:durableId="1110473568">
    <w:abstractNumId w:val="16"/>
  </w:num>
  <w:num w:numId="21" w16cid:durableId="1773939950">
    <w:abstractNumId w:val="6"/>
  </w:num>
  <w:num w:numId="22" w16cid:durableId="2062049511">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40CA"/>
    <w:rsid w:val="000040F3"/>
    <w:rsid w:val="00005172"/>
    <w:rsid w:val="0001118D"/>
    <w:rsid w:val="0001260E"/>
    <w:rsid w:val="00014362"/>
    <w:rsid w:val="000149C5"/>
    <w:rsid w:val="0002008A"/>
    <w:rsid w:val="00022907"/>
    <w:rsid w:val="00025E4F"/>
    <w:rsid w:val="00031F6E"/>
    <w:rsid w:val="000331BD"/>
    <w:rsid w:val="00035436"/>
    <w:rsid w:val="000378A3"/>
    <w:rsid w:val="00040495"/>
    <w:rsid w:val="0004293F"/>
    <w:rsid w:val="00042B6F"/>
    <w:rsid w:val="00043226"/>
    <w:rsid w:val="000437D5"/>
    <w:rsid w:val="000479CF"/>
    <w:rsid w:val="00047DD7"/>
    <w:rsid w:val="00050413"/>
    <w:rsid w:val="000533B0"/>
    <w:rsid w:val="00053A80"/>
    <w:rsid w:val="000555D7"/>
    <w:rsid w:val="00055748"/>
    <w:rsid w:val="00055D68"/>
    <w:rsid w:val="0007199D"/>
    <w:rsid w:val="000719E2"/>
    <w:rsid w:val="000728F0"/>
    <w:rsid w:val="00074752"/>
    <w:rsid w:val="0007583E"/>
    <w:rsid w:val="0008097E"/>
    <w:rsid w:val="00084419"/>
    <w:rsid w:val="000861E9"/>
    <w:rsid w:val="00091B8D"/>
    <w:rsid w:val="0009559D"/>
    <w:rsid w:val="00096457"/>
    <w:rsid w:val="000966FD"/>
    <w:rsid w:val="0009723E"/>
    <w:rsid w:val="0009796C"/>
    <w:rsid w:val="00097C83"/>
    <w:rsid w:val="000A13F8"/>
    <w:rsid w:val="000A624C"/>
    <w:rsid w:val="000A6477"/>
    <w:rsid w:val="000A68B2"/>
    <w:rsid w:val="000A6F95"/>
    <w:rsid w:val="000A7F84"/>
    <w:rsid w:val="000B6F6F"/>
    <w:rsid w:val="000C54B8"/>
    <w:rsid w:val="000C620B"/>
    <w:rsid w:val="000C68BA"/>
    <w:rsid w:val="000C6B6F"/>
    <w:rsid w:val="000D1E09"/>
    <w:rsid w:val="000D28DA"/>
    <w:rsid w:val="000D3BBD"/>
    <w:rsid w:val="000D55C0"/>
    <w:rsid w:val="000D6266"/>
    <w:rsid w:val="000D6DCB"/>
    <w:rsid w:val="000E0679"/>
    <w:rsid w:val="000E3387"/>
    <w:rsid w:val="000E3A9F"/>
    <w:rsid w:val="000F2B85"/>
    <w:rsid w:val="000F4E80"/>
    <w:rsid w:val="000F5D9B"/>
    <w:rsid w:val="00100657"/>
    <w:rsid w:val="00103F1E"/>
    <w:rsid w:val="00105F63"/>
    <w:rsid w:val="0011061F"/>
    <w:rsid w:val="0011099C"/>
    <w:rsid w:val="001115C3"/>
    <w:rsid w:val="0011381D"/>
    <w:rsid w:val="00115265"/>
    <w:rsid w:val="00116587"/>
    <w:rsid w:val="00116C63"/>
    <w:rsid w:val="00120280"/>
    <w:rsid w:val="001218BD"/>
    <w:rsid w:val="001219A8"/>
    <w:rsid w:val="00123F79"/>
    <w:rsid w:val="0012519D"/>
    <w:rsid w:val="00125AA6"/>
    <w:rsid w:val="00142FEF"/>
    <w:rsid w:val="001436B8"/>
    <w:rsid w:val="0014649A"/>
    <w:rsid w:val="00146F48"/>
    <w:rsid w:val="0014703D"/>
    <w:rsid w:val="00160A4D"/>
    <w:rsid w:val="00160F3D"/>
    <w:rsid w:val="0016627E"/>
    <w:rsid w:val="00166576"/>
    <w:rsid w:val="00171E0D"/>
    <w:rsid w:val="00172545"/>
    <w:rsid w:val="00173F0C"/>
    <w:rsid w:val="0017423A"/>
    <w:rsid w:val="0017501F"/>
    <w:rsid w:val="001751E0"/>
    <w:rsid w:val="00175713"/>
    <w:rsid w:val="00180BDA"/>
    <w:rsid w:val="0019052A"/>
    <w:rsid w:val="00194626"/>
    <w:rsid w:val="00196577"/>
    <w:rsid w:val="001A1267"/>
    <w:rsid w:val="001A248E"/>
    <w:rsid w:val="001A33E3"/>
    <w:rsid w:val="001A612F"/>
    <w:rsid w:val="001B034B"/>
    <w:rsid w:val="001B1A7E"/>
    <w:rsid w:val="001B650E"/>
    <w:rsid w:val="001C05D2"/>
    <w:rsid w:val="001C09D1"/>
    <w:rsid w:val="001C2218"/>
    <w:rsid w:val="001D645F"/>
    <w:rsid w:val="001E1379"/>
    <w:rsid w:val="001E1B00"/>
    <w:rsid w:val="001E716D"/>
    <w:rsid w:val="001F24BC"/>
    <w:rsid w:val="001F468B"/>
    <w:rsid w:val="001F4819"/>
    <w:rsid w:val="002035D6"/>
    <w:rsid w:val="00205487"/>
    <w:rsid w:val="002055E0"/>
    <w:rsid w:val="0020688A"/>
    <w:rsid w:val="00207DF1"/>
    <w:rsid w:val="0021012F"/>
    <w:rsid w:val="00210B44"/>
    <w:rsid w:val="0021104F"/>
    <w:rsid w:val="00212B13"/>
    <w:rsid w:val="00213971"/>
    <w:rsid w:val="002152F9"/>
    <w:rsid w:val="00216D59"/>
    <w:rsid w:val="0021725B"/>
    <w:rsid w:val="00222707"/>
    <w:rsid w:val="00227F2E"/>
    <w:rsid w:val="002313C6"/>
    <w:rsid w:val="00235645"/>
    <w:rsid w:val="00241F59"/>
    <w:rsid w:val="002420DE"/>
    <w:rsid w:val="00242D84"/>
    <w:rsid w:val="00243CC1"/>
    <w:rsid w:val="00244443"/>
    <w:rsid w:val="0025603C"/>
    <w:rsid w:val="00256F09"/>
    <w:rsid w:val="00257F49"/>
    <w:rsid w:val="00264BD1"/>
    <w:rsid w:val="00266794"/>
    <w:rsid w:val="00270517"/>
    <w:rsid w:val="00271F04"/>
    <w:rsid w:val="002722F8"/>
    <w:rsid w:val="00273292"/>
    <w:rsid w:val="00274C1B"/>
    <w:rsid w:val="0028502B"/>
    <w:rsid w:val="0029101D"/>
    <w:rsid w:val="00291E48"/>
    <w:rsid w:val="0029211E"/>
    <w:rsid w:val="00296000"/>
    <w:rsid w:val="002977E3"/>
    <w:rsid w:val="00297B2A"/>
    <w:rsid w:val="002A5506"/>
    <w:rsid w:val="002B1FEE"/>
    <w:rsid w:val="002B24DA"/>
    <w:rsid w:val="002B542C"/>
    <w:rsid w:val="002C33A7"/>
    <w:rsid w:val="002C7130"/>
    <w:rsid w:val="002D09F7"/>
    <w:rsid w:val="002D0D92"/>
    <w:rsid w:val="002D6530"/>
    <w:rsid w:val="002E1EA2"/>
    <w:rsid w:val="002E2380"/>
    <w:rsid w:val="002F4BF0"/>
    <w:rsid w:val="002F59C9"/>
    <w:rsid w:val="00300BBB"/>
    <w:rsid w:val="0030228E"/>
    <w:rsid w:val="003031B5"/>
    <w:rsid w:val="00303E25"/>
    <w:rsid w:val="003044EF"/>
    <w:rsid w:val="00305058"/>
    <w:rsid w:val="00310ADA"/>
    <w:rsid w:val="00313545"/>
    <w:rsid w:val="00314380"/>
    <w:rsid w:val="003164EC"/>
    <w:rsid w:val="003212C4"/>
    <w:rsid w:val="00321F2C"/>
    <w:rsid w:val="003246B6"/>
    <w:rsid w:val="00324D8B"/>
    <w:rsid w:val="00327D52"/>
    <w:rsid w:val="00332A7F"/>
    <w:rsid w:val="00334BD4"/>
    <w:rsid w:val="00335184"/>
    <w:rsid w:val="00337A7A"/>
    <w:rsid w:val="00343124"/>
    <w:rsid w:val="003433CA"/>
    <w:rsid w:val="00344B28"/>
    <w:rsid w:val="00350FEF"/>
    <w:rsid w:val="00351454"/>
    <w:rsid w:val="00352B70"/>
    <w:rsid w:val="003537D5"/>
    <w:rsid w:val="00354E8D"/>
    <w:rsid w:val="00355D1B"/>
    <w:rsid w:val="00356231"/>
    <w:rsid w:val="003644FC"/>
    <w:rsid w:val="00366E3B"/>
    <w:rsid w:val="00367F49"/>
    <w:rsid w:val="00372CB4"/>
    <w:rsid w:val="00373898"/>
    <w:rsid w:val="00373BF6"/>
    <w:rsid w:val="003743CA"/>
    <w:rsid w:val="00374589"/>
    <w:rsid w:val="003745B2"/>
    <w:rsid w:val="0037520C"/>
    <w:rsid w:val="00375C86"/>
    <w:rsid w:val="00377F83"/>
    <w:rsid w:val="0038107F"/>
    <w:rsid w:val="00382094"/>
    <w:rsid w:val="00385445"/>
    <w:rsid w:val="00386ED1"/>
    <w:rsid w:val="00391539"/>
    <w:rsid w:val="0039377B"/>
    <w:rsid w:val="00397DBD"/>
    <w:rsid w:val="003A05FE"/>
    <w:rsid w:val="003A0934"/>
    <w:rsid w:val="003A6E79"/>
    <w:rsid w:val="003B2927"/>
    <w:rsid w:val="003B37D2"/>
    <w:rsid w:val="003C1179"/>
    <w:rsid w:val="003C2348"/>
    <w:rsid w:val="003C3AB3"/>
    <w:rsid w:val="003D27C9"/>
    <w:rsid w:val="003D7EAB"/>
    <w:rsid w:val="003E3BDF"/>
    <w:rsid w:val="003E60D6"/>
    <w:rsid w:val="003E67B9"/>
    <w:rsid w:val="003F22D2"/>
    <w:rsid w:val="003F7980"/>
    <w:rsid w:val="00401B69"/>
    <w:rsid w:val="0040413B"/>
    <w:rsid w:val="004070A1"/>
    <w:rsid w:val="00413FCE"/>
    <w:rsid w:val="00414E79"/>
    <w:rsid w:val="00414FF3"/>
    <w:rsid w:val="0041528E"/>
    <w:rsid w:val="00415781"/>
    <w:rsid w:val="00415C13"/>
    <w:rsid w:val="00416DC3"/>
    <w:rsid w:val="00417636"/>
    <w:rsid w:val="004220F8"/>
    <w:rsid w:val="00426C9A"/>
    <w:rsid w:val="00427F65"/>
    <w:rsid w:val="004302D3"/>
    <w:rsid w:val="00430CB9"/>
    <w:rsid w:val="004341A4"/>
    <w:rsid w:val="00434AB2"/>
    <w:rsid w:val="0043639F"/>
    <w:rsid w:val="00440D30"/>
    <w:rsid w:val="004445B4"/>
    <w:rsid w:val="00450CC6"/>
    <w:rsid w:val="004510DC"/>
    <w:rsid w:val="00451107"/>
    <w:rsid w:val="00451F16"/>
    <w:rsid w:val="004615B5"/>
    <w:rsid w:val="004666A5"/>
    <w:rsid w:val="00467CF7"/>
    <w:rsid w:val="00472672"/>
    <w:rsid w:val="00473C11"/>
    <w:rsid w:val="00476EAC"/>
    <w:rsid w:val="00485709"/>
    <w:rsid w:val="00485BAC"/>
    <w:rsid w:val="00492870"/>
    <w:rsid w:val="00496FC5"/>
    <w:rsid w:val="004A1725"/>
    <w:rsid w:val="004A5252"/>
    <w:rsid w:val="004A5E15"/>
    <w:rsid w:val="004A77EA"/>
    <w:rsid w:val="004B046A"/>
    <w:rsid w:val="004B1E12"/>
    <w:rsid w:val="004B287C"/>
    <w:rsid w:val="004C021B"/>
    <w:rsid w:val="004C0571"/>
    <w:rsid w:val="004C0819"/>
    <w:rsid w:val="004C1387"/>
    <w:rsid w:val="004C347B"/>
    <w:rsid w:val="004C3B2F"/>
    <w:rsid w:val="004C66ED"/>
    <w:rsid w:val="004C78B0"/>
    <w:rsid w:val="004C7CEB"/>
    <w:rsid w:val="004D52E3"/>
    <w:rsid w:val="004D5F3E"/>
    <w:rsid w:val="004D7594"/>
    <w:rsid w:val="004D75AC"/>
    <w:rsid w:val="004D7EF0"/>
    <w:rsid w:val="004E3AB7"/>
    <w:rsid w:val="004E49EF"/>
    <w:rsid w:val="004E6AFD"/>
    <w:rsid w:val="004F1E0A"/>
    <w:rsid w:val="004F4CB5"/>
    <w:rsid w:val="004F75C3"/>
    <w:rsid w:val="004F767B"/>
    <w:rsid w:val="004F7D36"/>
    <w:rsid w:val="00501E23"/>
    <w:rsid w:val="005024C2"/>
    <w:rsid w:val="00507EEB"/>
    <w:rsid w:val="00510297"/>
    <w:rsid w:val="00515D08"/>
    <w:rsid w:val="00516177"/>
    <w:rsid w:val="005216CC"/>
    <w:rsid w:val="00521790"/>
    <w:rsid w:val="00521A3F"/>
    <w:rsid w:val="0052501D"/>
    <w:rsid w:val="005253AB"/>
    <w:rsid w:val="005253B6"/>
    <w:rsid w:val="0053139F"/>
    <w:rsid w:val="00533DC4"/>
    <w:rsid w:val="00541854"/>
    <w:rsid w:val="0054334F"/>
    <w:rsid w:val="005438AC"/>
    <w:rsid w:val="00545D24"/>
    <w:rsid w:val="00552129"/>
    <w:rsid w:val="00565D5A"/>
    <w:rsid w:val="0057264A"/>
    <w:rsid w:val="005729A0"/>
    <w:rsid w:val="005814E9"/>
    <w:rsid w:val="00581E79"/>
    <w:rsid w:val="005853CD"/>
    <w:rsid w:val="0058770A"/>
    <w:rsid w:val="00591F59"/>
    <w:rsid w:val="005944F9"/>
    <w:rsid w:val="005946C1"/>
    <w:rsid w:val="00597745"/>
    <w:rsid w:val="00597ACB"/>
    <w:rsid w:val="005A23C4"/>
    <w:rsid w:val="005A59F7"/>
    <w:rsid w:val="005A765A"/>
    <w:rsid w:val="005B57EA"/>
    <w:rsid w:val="005B628B"/>
    <w:rsid w:val="005C0C90"/>
    <w:rsid w:val="005C14C0"/>
    <w:rsid w:val="005C208F"/>
    <w:rsid w:val="005C335E"/>
    <w:rsid w:val="005C5FCF"/>
    <w:rsid w:val="005C6BE0"/>
    <w:rsid w:val="005C7F82"/>
    <w:rsid w:val="005D2EF3"/>
    <w:rsid w:val="005D4E55"/>
    <w:rsid w:val="005E100A"/>
    <w:rsid w:val="005E185C"/>
    <w:rsid w:val="005E199A"/>
    <w:rsid w:val="005E6622"/>
    <w:rsid w:val="005F1D31"/>
    <w:rsid w:val="005F5390"/>
    <w:rsid w:val="005F5AD1"/>
    <w:rsid w:val="005F681F"/>
    <w:rsid w:val="006001B1"/>
    <w:rsid w:val="006002D4"/>
    <w:rsid w:val="00600D60"/>
    <w:rsid w:val="00603801"/>
    <w:rsid w:val="00605D7F"/>
    <w:rsid w:val="00605FFE"/>
    <w:rsid w:val="00606D51"/>
    <w:rsid w:val="00606EDA"/>
    <w:rsid w:val="00607F19"/>
    <w:rsid w:val="006107D7"/>
    <w:rsid w:val="00613965"/>
    <w:rsid w:val="006229EF"/>
    <w:rsid w:val="006236BA"/>
    <w:rsid w:val="00623D4E"/>
    <w:rsid w:val="00625A80"/>
    <w:rsid w:val="00626924"/>
    <w:rsid w:val="00627B1F"/>
    <w:rsid w:val="00627F20"/>
    <w:rsid w:val="00631ACB"/>
    <w:rsid w:val="00631ACE"/>
    <w:rsid w:val="00631C23"/>
    <w:rsid w:val="00634A1C"/>
    <w:rsid w:val="0063719F"/>
    <w:rsid w:val="00637E50"/>
    <w:rsid w:val="00642EBD"/>
    <w:rsid w:val="00644704"/>
    <w:rsid w:val="006452EF"/>
    <w:rsid w:val="006509D8"/>
    <w:rsid w:val="00650BAB"/>
    <w:rsid w:val="00654F49"/>
    <w:rsid w:val="00654F95"/>
    <w:rsid w:val="00661664"/>
    <w:rsid w:val="006619B7"/>
    <w:rsid w:val="00661E2C"/>
    <w:rsid w:val="0066216B"/>
    <w:rsid w:val="00670A9C"/>
    <w:rsid w:val="00672DC6"/>
    <w:rsid w:val="00676739"/>
    <w:rsid w:val="00677049"/>
    <w:rsid w:val="006772D2"/>
    <w:rsid w:val="00680194"/>
    <w:rsid w:val="006805A5"/>
    <w:rsid w:val="006805FA"/>
    <w:rsid w:val="00684638"/>
    <w:rsid w:val="006859D5"/>
    <w:rsid w:val="0068772A"/>
    <w:rsid w:val="00690A7F"/>
    <w:rsid w:val="006945AE"/>
    <w:rsid w:val="00694E49"/>
    <w:rsid w:val="006975B3"/>
    <w:rsid w:val="006A1A73"/>
    <w:rsid w:val="006A2B26"/>
    <w:rsid w:val="006A3527"/>
    <w:rsid w:val="006A3CF6"/>
    <w:rsid w:val="006A4D36"/>
    <w:rsid w:val="006B5117"/>
    <w:rsid w:val="006B7BC9"/>
    <w:rsid w:val="006C1403"/>
    <w:rsid w:val="006C37E5"/>
    <w:rsid w:val="006C554E"/>
    <w:rsid w:val="006C61CC"/>
    <w:rsid w:val="006C75ED"/>
    <w:rsid w:val="006D0EBF"/>
    <w:rsid w:val="006D5FF8"/>
    <w:rsid w:val="006D7D92"/>
    <w:rsid w:val="006E1027"/>
    <w:rsid w:val="006E78D9"/>
    <w:rsid w:val="006E7959"/>
    <w:rsid w:val="006F477B"/>
    <w:rsid w:val="006F6E69"/>
    <w:rsid w:val="00706B98"/>
    <w:rsid w:val="00716E76"/>
    <w:rsid w:val="00720B05"/>
    <w:rsid w:val="007211E6"/>
    <w:rsid w:val="007234DB"/>
    <w:rsid w:val="00724C30"/>
    <w:rsid w:val="007252C5"/>
    <w:rsid w:val="00725656"/>
    <w:rsid w:val="00727381"/>
    <w:rsid w:val="00730BE4"/>
    <w:rsid w:val="00734EF3"/>
    <w:rsid w:val="007351AB"/>
    <w:rsid w:val="00742AE2"/>
    <w:rsid w:val="00745B94"/>
    <w:rsid w:val="007517BE"/>
    <w:rsid w:val="00752C38"/>
    <w:rsid w:val="0075514C"/>
    <w:rsid w:val="007560D5"/>
    <w:rsid w:val="007564E5"/>
    <w:rsid w:val="00764BF7"/>
    <w:rsid w:val="0076571D"/>
    <w:rsid w:val="00766929"/>
    <w:rsid w:val="00770200"/>
    <w:rsid w:val="007715E1"/>
    <w:rsid w:val="00773D9D"/>
    <w:rsid w:val="007805CD"/>
    <w:rsid w:val="00780DF2"/>
    <w:rsid w:val="00780F41"/>
    <w:rsid w:val="00781307"/>
    <w:rsid w:val="00782519"/>
    <w:rsid w:val="00785765"/>
    <w:rsid w:val="00785B89"/>
    <w:rsid w:val="007873AE"/>
    <w:rsid w:val="0079119A"/>
    <w:rsid w:val="00793CD7"/>
    <w:rsid w:val="00795391"/>
    <w:rsid w:val="007A0E1C"/>
    <w:rsid w:val="007A25C1"/>
    <w:rsid w:val="007A51D5"/>
    <w:rsid w:val="007B0B9E"/>
    <w:rsid w:val="007B2269"/>
    <w:rsid w:val="007B265D"/>
    <w:rsid w:val="007B7086"/>
    <w:rsid w:val="007C4F78"/>
    <w:rsid w:val="007C6802"/>
    <w:rsid w:val="007D015A"/>
    <w:rsid w:val="007D5F27"/>
    <w:rsid w:val="007E0953"/>
    <w:rsid w:val="007E5897"/>
    <w:rsid w:val="007F1DDD"/>
    <w:rsid w:val="007F2DF7"/>
    <w:rsid w:val="007F3465"/>
    <w:rsid w:val="007F4CC0"/>
    <w:rsid w:val="007F5377"/>
    <w:rsid w:val="007F6D80"/>
    <w:rsid w:val="007F7217"/>
    <w:rsid w:val="00804B39"/>
    <w:rsid w:val="00813DA0"/>
    <w:rsid w:val="00815760"/>
    <w:rsid w:val="0081626E"/>
    <w:rsid w:val="00816711"/>
    <w:rsid w:val="00817103"/>
    <w:rsid w:val="0082286B"/>
    <w:rsid w:val="00823C1D"/>
    <w:rsid w:val="00826628"/>
    <w:rsid w:val="0083036B"/>
    <w:rsid w:val="00831E91"/>
    <w:rsid w:val="0083247E"/>
    <w:rsid w:val="0083487B"/>
    <w:rsid w:val="0084024E"/>
    <w:rsid w:val="008404DC"/>
    <w:rsid w:val="00842308"/>
    <w:rsid w:val="00842769"/>
    <w:rsid w:val="00842DD0"/>
    <w:rsid w:val="008434E4"/>
    <w:rsid w:val="00843745"/>
    <w:rsid w:val="008457F7"/>
    <w:rsid w:val="00846633"/>
    <w:rsid w:val="00847A58"/>
    <w:rsid w:val="00850679"/>
    <w:rsid w:val="0085086E"/>
    <w:rsid w:val="00854B8A"/>
    <w:rsid w:val="008642A9"/>
    <w:rsid w:val="00864B1B"/>
    <w:rsid w:val="0086591C"/>
    <w:rsid w:val="0086733D"/>
    <w:rsid w:val="00872DC6"/>
    <w:rsid w:val="008741B1"/>
    <w:rsid w:val="00875DDC"/>
    <w:rsid w:val="008760F6"/>
    <w:rsid w:val="00876464"/>
    <w:rsid w:val="008773CF"/>
    <w:rsid w:val="00880387"/>
    <w:rsid w:val="00884C86"/>
    <w:rsid w:val="0088744F"/>
    <w:rsid w:val="00887CDA"/>
    <w:rsid w:val="00893188"/>
    <w:rsid w:val="00895F82"/>
    <w:rsid w:val="008A3E9E"/>
    <w:rsid w:val="008A44BB"/>
    <w:rsid w:val="008A47EC"/>
    <w:rsid w:val="008A70BD"/>
    <w:rsid w:val="008A72A8"/>
    <w:rsid w:val="008A7612"/>
    <w:rsid w:val="008B0F0B"/>
    <w:rsid w:val="008B27D9"/>
    <w:rsid w:val="008B39D4"/>
    <w:rsid w:val="008C4CB9"/>
    <w:rsid w:val="008D2F5B"/>
    <w:rsid w:val="008D313D"/>
    <w:rsid w:val="008D5098"/>
    <w:rsid w:val="008E185A"/>
    <w:rsid w:val="008E2F45"/>
    <w:rsid w:val="008E34BF"/>
    <w:rsid w:val="008E56C2"/>
    <w:rsid w:val="008E6AB7"/>
    <w:rsid w:val="008E7D70"/>
    <w:rsid w:val="008F0AC3"/>
    <w:rsid w:val="008F323B"/>
    <w:rsid w:val="008F5F83"/>
    <w:rsid w:val="00904B45"/>
    <w:rsid w:val="0090607F"/>
    <w:rsid w:val="00906B55"/>
    <w:rsid w:val="00907181"/>
    <w:rsid w:val="0090730F"/>
    <w:rsid w:val="0091299D"/>
    <w:rsid w:val="00913A7B"/>
    <w:rsid w:val="00913BFA"/>
    <w:rsid w:val="00920CDA"/>
    <w:rsid w:val="009273CD"/>
    <w:rsid w:val="0092787F"/>
    <w:rsid w:val="00927B4D"/>
    <w:rsid w:val="00931B16"/>
    <w:rsid w:val="0093287E"/>
    <w:rsid w:val="00933C36"/>
    <w:rsid w:val="00940DCD"/>
    <w:rsid w:val="00940EAD"/>
    <w:rsid w:val="009416E7"/>
    <w:rsid w:val="009421B9"/>
    <w:rsid w:val="009433F3"/>
    <w:rsid w:val="0094428B"/>
    <w:rsid w:val="00945986"/>
    <w:rsid w:val="009469F2"/>
    <w:rsid w:val="0094715D"/>
    <w:rsid w:val="00951B4D"/>
    <w:rsid w:val="00952EEE"/>
    <w:rsid w:val="00954A1E"/>
    <w:rsid w:val="009624D4"/>
    <w:rsid w:val="00963968"/>
    <w:rsid w:val="00966282"/>
    <w:rsid w:val="00966BEF"/>
    <w:rsid w:val="009679E8"/>
    <w:rsid w:val="00970CDD"/>
    <w:rsid w:val="00974451"/>
    <w:rsid w:val="009759DB"/>
    <w:rsid w:val="0097619D"/>
    <w:rsid w:val="00977584"/>
    <w:rsid w:val="009778A4"/>
    <w:rsid w:val="00977A9B"/>
    <w:rsid w:val="00980A12"/>
    <w:rsid w:val="00983660"/>
    <w:rsid w:val="009857D6"/>
    <w:rsid w:val="00985ACB"/>
    <w:rsid w:val="00985B7C"/>
    <w:rsid w:val="00986A1D"/>
    <w:rsid w:val="0098758F"/>
    <w:rsid w:val="009911A9"/>
    <w:rsid w:val="00992DEF"/>
    <w:rsid w:val="009964D1"/>
    <w:rsid w:val="009A053D"/>
    <w:rsid w:val="009A7EAA"/>
    <w:rsid w:val="009B02AE"/>
    <w:rsid w:val="009B0A84"/>
    <w:rsid w:val="009B244F"/>
    <w:rsid w:val="009B34C8"/>
    <w:rsid w:val="009B4E2A"/>
    <w:rsid w:val="009B62BC"/>
    <w:rsid w:val="009C07A8"/>
    <w:rsid w:val="009C1000"/>
    <w:rsid w:val="009C294B"/>
    <w:rsid w:val="009C68DA"/>
    <w:rsid w:val="009D4C82"/>
    <w:rsid w:val="009D4D5C"/>
    <w:rsid w:val="009D546B"/>
    <w:rsid w:val="009E201E"/>
    <w:rsid w:val="009E4103"/>
    <w:rsid w:val="009E4692"/>
    <w:rsid w:val="009E5E1C"/>
    <w:rsid w:val="009F1B59"/>
    <w:rsid w:val="009F41E0"/>
    <w:rsid w:val="009F5B79"/>
    <w:rsid w:val="009F5BA1"/>
    <w:rsid w:val="00A01237"/>
    <w:rsid w:val="00A065B8"/>
    <w:rsid w:val="00A074B5"/>
    <w:rsid w:val="00A11355"/>
    <w:rsid w:val="00A16D96"/>
    <w:rsid w:val="00A20338"/>
    <w:rsid w:val="00A24942"/>
    <w:rsid w:val="00A25D4C"/>
    <w:rsid w:val="00A26155"/>
    <w:rsid w:val="00A31FF3"/>
    <w:rsid w:val="00A345C1"/>
    <w:rsid w:val="00A3485B"/>
    <w:rsid w:val="00A35D74"/>
    <w:rsid w:val="00A364F8"/>
    <w:rsid w:val="00A3668C"/>
    <w:rsid w:val="00A47AD9"/>
    <w:rsid w:val="00A50BB5"/>
    <w:rsid w:val="00A516A1"/>
    <w:rsid w:val="00A51CC0"/>
    <w:rsid w:val="00A51DFD"/>
    <w:rsid w:val="00A52AA9"/>
    <w:rsid w:val="00A543C1"/>
    <w:rsid w:val="00A55BC5"/>
    <w:rsid w:val="00A6148E"/>
    <w:rsid w:val="00A64332"/>
    <w:rsid w:val="00A646E0"/>
    <w:rsid w:val="00A67B2D"/>
    <w:rsid w:val="00A7168F"/>
    <w:rsid w:val="00A7589B"/>
    <w:rsid w:val="00A76056"/>
    <w:rsid w:val="00A80E3F"/>
    <w:rsid w:val="00A8112E"/>
    <w:rsid w:val="00A82A7E"/>
    <w:rsid w:val="00AA0284"/>
    <w:rsid w:val="00AA1CD1"/>
    <w:rsid w:val="00AA21D7"/>
    <w:rsid w:val="00AA4926"/>
    <w:rsid w:val="00AA531D"/>
    <w:rsid w:val="00AB188B"/>
    <w:rsid w:val="00AB1F73"/>
    <w:rsid w:val="00AB3958"/>
    <w:rsid w:val="00AB41DB"/>
    <w:rsid w:val="00AB51A4"/>
    <w:rsid w:val="00AC0075"/>
    <w:rsid w:val="00AC1744"/>
    <w:rsid w:val="00AC2417"/>
    <w:rsid w:val="00AC25CB"/>
    <w:rsid w:val="00AC2E43"/>
    <w:rsid w:val="00AC33A7"/>
    <w:rsid w:val="00AC51D9"/>
    <w:rsid w:val="00AC6CFA"/>
    <w:rsid w:val="00AD35C7"/>
    <w:rsid w:val="00AD7314"/>
    <w:rsid w:val="00AD788E"/>
    <w:rsid w:val="00AE14C2"/>
    <w:rsid w:val="00AE4294"/>
    <w:rsid w:val="00AE5147"/>
    <w:rsid w:val="00AE5F41"/>
    <w:rsid w:val="00AE6A48"/>
    <w:rsid w:val="00AE6D09"/>
    <w:rsid w:val="00AF57A0"/>
    <w:rsid w:val="00B0005F"/>
    <w:rsid w:val="00B01842"/>
    <w:rsid w:val="00B15E1B"/>
    <w:rsid w:val="00B17423"/>
    <w:rsid w:val="00B17E72"/>
    <w:rsid w:val="00B20474"/>
    <w:rsid w:val="00B20A18"/>
    <w:rsid w:val="00B21033"/>
    <w:rsid w:val="00B253FE"/>
    <w:rsid w:val="00B25A16"/>
    <w:rsid w:val="00B32CD5"/>
    <w:rsid w:val="00B33096"/>
    <w:rsid w:val="00B331DB"/>
    <w:rsid w:val="00B33CD4"/>
    <w:rsid w:val="00B35F1E"/>
    <w:rsid w:val="00B35F6B"/>
    <w:rsid w:val="00B36484"/>
    <w:rsid w:val="00B37C34"/>
    <w:rsid w:val="00B37FEE"/>
    <w:rsid w:val="00B405D7"/>
    <w:rsid w:val="00B428F8"/>
    <w:rsid w:val="00B456FF"/>
    <w:rsid w:val="00B46A1A"/>
    <w:rsid w:val="00B548AC"/>
    <w:rsid w:val="00B55537"/>
    <w:rsid w:val="00B600AF"/>
    <w:rsid w:val="00B60724"/>
    <w:rsid w:val="00B612B0"/>
    <w:rsid w:val="00B61F58"/>
    <w:rsid w:val="00B62825"/>
    <w:rsid w:val="00B63066"/>
    <w:rsid w:val="00B630A0"/>
    <w:rsid w:val="00B63E0E"/>
    <w:rsid w:val="00B64963"/>
    <w:rsid w:val="00B651BD"/>
    <w:rsid w:val="00B65FCC"/>
    <w:rsid w:val="00B67A50"/>
    <w:rsid w:val="00B75CF9"/>
    <w:rsid w:val="00B77C05"/>
    <w:rsid w:val="00B82A5C"/>
    <w:rsid w:val="00B87C58"/>
    <w:rsid w:val="00B90C6D"/>
    <w:rsid w:val="00B91939"/>
    <w:rsid w:val="00B9653D"/>
    <w:rsid w:val="00B96F06"/>
    <w:rsid w:val="00B97ADE"/>
    <w:rsid w:val="00BA1320"/>
    <w:rsid w:val="00BA44B5"/>
    <w:rsid w:val="00BA72F1"/>
    <w:rsid w:val="00BB0CBB"/>
    <w:rsid w:val="00BC026B"/>
    <w:rsid w:val="00BC4AC1"/>
    <w:rsid w:val="00BC7565"/>
    <w:rsid w:val="00BD0663"/>
    <w:rsid w:val="00BD53E6"/>
    <w:rsid w:val="00BD5D3C"/>
    <w:rsid w:val="00BD685A"/>
    <w:rsid w:val="00BD7DFE"/>
    <w:rsid w:val="00BE08EC"/>
    <w:rsid w:val="00BE2570"/>
    <w:rsid w:val="00BE2F15"/>
    <w:rsid w:val="00BE699D"/>
    <w:rsid w:val="00BE6B0C"/>
    <w:rsid w:val="00BF0728"/>
    <w:rsid w:val="00BF1C52"/>
    <w:rsid w:val="00BF1EC3"/>
    <w:rsid w:val="00BF282B"/>
    <w:rsid w:val="00BF3BC0"/>
    <w:rsid w:val="00BF633C"/>
    <w:rsid w:val="00BF6928"/>
    <w:rsid w:val="00BF6FBE"/>
    <w:rsid w:val="00C0038A"/>
    <w:rsid w:val="00C0363D"/>
    <w:rsid w:val="00C049E3"/>
    <w:rsid w:val="00C05C93"/>
    <w:rsid w:val="00C10045"/>
    <w:rsid w:val="00C1283B"/>
    <w:rsid w:val="00C204CA"/>
    <w:rsid w:val="00C227D2"/>
    <w:rsid w:val="00C23526"/>
    <w:rsid w:val="00C27DC1"/>
    <w:rsid w:val="00C349AC"/>
    <w:rsid w:val="00C35206"/>
    <w:rsid w:val="00C353BB"/>
    <w:rsid w:val="00C36F20"/>
    <w:rsid w:val="00C44B0E"/>
    <w:rsid w:val="00C44D1B"/>
    <w:rsid w:val="00C46148"/>
    <w:rsid w:val="00C52D12"/>
    <w:rsid w:val="00C53EAA"/>
    <w:rsid w:val="00C559DA"/>
    <w:rsid w:val="00C5782D"/>
    <w:rsid w:val="00C60B0A"/>
    <w:rsid w:val="00C62BF4"/>
    <w:rsid w:val="00C6399C"/>
    <w:rsid w:val="00C639FF"/>
    <w:rsid w:val="00C641A1"/>
    <w:rsid w:val="00C653B2"/>
    <w:rsid w:val="00C6727E"/>
    <w:rsid w:val="00C715D3"/>
    <w:rsid w:val="00C72190"/>
    <w:rsid w:val="00C7630F"/>
    <w:rsid w:val="00C824C3"/>
    <w:rsid w:val="00C83384"/>
    <w:rsid w:val="00C83C5E"/>
    <w:rsid w:val="00C849DE"/>
    <w:rsid w:val="00C85A21"/>
    <w:rsid w:val="00C91897"/>
    <w:rsid w:val="00C9557B"/>
    <w:rsid w:val="00C964D4"/>
    <w:rsid w:val="00C97482"/>
    <w:rsid w:val="00CA071A"/>
    <w:rsid w:val="00CA110D"/>
    <w:rsid w:val="00CA3B9C"/>
    <w:rsid w:val="00CB0A0E"/>
    <w:rsid w:val="00CB2284"/>
    <w:rsid w:val="00CB2B63"/>
    <w:rsid w:val="00CB33BA"/>
    <w:rsid w:val="00CB6FD8"/>
    <w:rsid w:val="00CC009B"/>
    <w:rsid w:val="00CC15D2"/>
    <w:rsid w:val="00CC1C71"/>
    <w:rsid w:val="00CC6117"/>
    <w:rsid w:val="00CC7B6D"/>
    <w:rsid w:val="00CD21DE"/>
    <w:rsid w:val="00CD5C6B"/>
    <w:rsid w:val="00CD65E8"/>
    <w:rsid w:val="00CE0A68"/>
    <w:rsid w:val="00CE29F7"/>
    <w:rsid w:val="00CF0C2C"/>
    <w:rsid w:val="00CF39C8"/>
    <w:rsid w:val="00CF685F"/>
    <w:rsid w:val="00CF7375"/>
    <w:rsid w:val="00D01054"/>
    <w:rsid w:val="00D0490D"/>
    <w:rsid w:val="00D07CC7"/>
    <w:rsid w:val="00D12ACA"/>
    <w:rsid w:val="00D13F93"/>
    <w:rsid w:val="00D14E28"/>
    <w:rsid w:val="00D161B8"/>
    <w:rsid w:val="00D1780B"/>
    <w:rsid w:val="00D17836"/>
    <w:rsid w:val="00D21D96"/>
    <w:rsid w:val="00D22966"/>
    <w:rsid w:val="00D247C2"/>
    <w:rsid w:val="00D26BE9"/>
    <w:rsid w:val="00D2754E"/>
    <w:rsid w:val="00D30B70"/>
    <w:rsid w:val="00D3176F"/>
    <w:rsid w:val="00D31801"/>
    <w:rsid w:val="00D3486F"/>
    <w:rsid w:val="00D354AD"/>
    <w:rsid w:val="00D419D9"/>
    <w:rsid w:val="00D41C89"/>
    <w:rsid w:val="00D42283"/>
    <w:rsid w:val="00D4478B"/>
    <w:rsid w:val="00D504D2"/>
    <w:rsid w:val="00D50E86"/>
    <w:rsid w:val="00D57BB1"/>
    <w:rsid w:val="00D605DF"/>
    <w:rsid w:val="00D60FEB"/>
    <w:rsid w:val="00D63D13"/>
    <w:rsid w:val="00D70D8B"/>
    <w:rsid w:val="00D731D2"/>
    <w:rsid w:val="00D74050"/>
    <w:rsid w:val="00D818CC"/>
    <w:rsid w:val="00D90BE3"/>
    <w:rsid w:val="00D90C0F"/>
    <w:rsid w:val="00D931CF"/>
    <w:rsid w:val="00D93801"/>
    <w:rsid w:val="00D96A1A"/>
    <w:rsid w:val="00DA1526"/>
    <w:rsid w:val="00DA42A2"/>
    <w:rsid w:val="00DA76F6"/>
    <w:rsid w:val="00DA7F5D"/>
    <w:rsid w:val="00DB1B9C"/>
    <w:rsid w:val="00DB2D4A"/>
    <w:rsid w:val="00DB2E96"/>
    <w:rsid w:val="00DB562D"/>
    <w:rsid w:val="00DC1CB9"/>
    <w:rsid w:val="00DC2463"/>
    <w:rsid w:val="00DC33E3"/>
    <w:rsid w:val="00DC58DD"/>
    <w:rsid w:val="00DC59E4"/>
    <w:rsid w:val="00DC6E79"/>
    <w:rsid w:val="00DD1341"/>
    <w:rsid w:val="00DD2E8A"/>
    <w:rsid w:val="00DD38C1"/>
    <w:rsid w:val="00DD3D57"/>
    <w:rsid w:val="00DE07B0"/>
    <w:rsid w:val="00DF152D"/>
    <w:rsid w:val="00DF19FF"/>
    <w:rsid w:val="00DF21A4"/>
    <w:rsid w:val="00DF4AAD"/>
    <w:rsid w:val="00DF589E"/>
    <w:rsid w:val="00E113C9"/>
    <w:rsid w:val="00E11731"/>
    <w:rsid w:val="00E15514"/>
    <w:rsid w:val="00E1696F"/>
    <w:rsid w:val="00E16B21"/>
    <w:rsid w:val="00E25C31"/>
    <w:rsid w:val="00E32566"/>
    <w:rsid w:val="00E334E7"/>
    <w:rsid w:val="00E3435C"/>
    <w:rsid w:val="00E36512"/>
    <w:rsid w:val="00E424EA"/>
    <w:rsid w:val="00E42CA3"/>
    <w:rsid w:val="00E42CF6"/>
    <w:rsid w:val="00E4624D"/>
    <w:rsid w:val="00E46E72"/>
    <w:rsid w:val="00E475B2"/>
    <w:rsid w:val="00E50AA9"/>
    <w:rsid w:val="00E54424"/>
    <w:rsid w:val="00E6116D"/>
    <w:rsid w:val="00E62E83"/>
    <w:rsid w:val="00E647BC"/>
    <w:rsid w:val="00E667AA"/>
    <w:rsid w:val="00E71D51"/>
    <w:rsid w:val="00E71EE3"/>
    <w:rsid w:val="00E74CE9"/>
    <w:rsid w:val="00E8367D"/>
    <w:rsid w:val="00E83740"/>
    <w:rsid w:val="00E85058"/>
    <w:rsid w:val="00E8592C"/>
    <w:rsid w:val="00E91BE5"/>
    <w:rsid w:val="00E92CA9"/>
    <w:rsid w:val="00E96001"/>
    <w:rsid w:val="00EA4484"/>
    <w:rsid w:val="00EA77A9"/>
    <w:rsid w:val="00EB0D97"/>
    <w:rsid w:val="00EB1BA5"/>
    <w:rsid w:val="00EB581A"/>
    <w:rsid w:val="00EB647D"/>
    <w:rsid w:val="00EC5F2E"/>
    <w:rsid w:val="00ED0DCF"/>
    <w:rsid w:val="00ED42AA"/>
    <w:rsid w:val="00ED43FE"/>
    <w:rsid w:val="00ED5D91"/>
    <w:rsid w:val="00ED6C5C"/>
    <w:rsid w:val="00EE0E4A"/>
    <w:rsid w:val="00EE173E"/>
    <w:rsid w:val="00EE2098"/>
    <w:rsid w:val="00EE3CD3"/>
    <w:rsid w:val="00EE52EA"/>
    <w:rsid w:val="00EE6F19"/>
    <w:rsid w:val="00EE7C64"/>
    <w:rsid w:val="00EF2404"/>
    <w:rsid w:val="00EF388D"/>
    <w:rsid w:val="00F02D63"/>
    <w:rsid w:val="00F05487"/>
    <w:rsid w:val="00F06F67"/>
    <w:rsid w:val="00F10BC9"/>
    <w:rsid w:val="00F126A7"/>
    <w:rsid w:val="00F14F91"/>
    <w:rsid w:val="00F23A09"/>
    <w:rsid w:val="00F31B24"/>
    <w:rsid w:val="00F3363A"/>
    <w:rsid w:val="00F40AEF"/>
    <w:rsid w:val="00F4117C"/>
    <w:rsid w:val="00F43667"/>
    <w:rsid w:val="00F441A6"/>
    <w:rsid w:val="00F45767"/>
    <w:rsid w:val="00F46162"/>
    <w:rsid w:val="00F517D9"/>
    <w:rsid w:val="00F51FB3"/>
    <w:rsid w:val="00F52DE7"/>
    <w:rsid w:val="00F57801"/>
    <w:rsid w:val="00F654FB"/>
    <w:rsid w:val="00F65F36"/>
    <w:rsid w:val="00F66187"/>
    <w:rsid w:val="00F66B6E"/>
    <w:rsid w:val="00F66D14"/>
    <w:rsid w:val="00F73743"/>
    <w:rsid w:val="00F73AE2"/>
    <w:rsid w:val="00F75481"/>
    <w:rsid w:val="00F816E6"/>
    <w:rsid w:val="00F8241E"/>
    <w:rsid w:val="00F83098"/>
    <w:rsid w:val="00F86215"/>
    <w:rsid w:val="00F8698B"/>
    <w:rsid w:val="00F870E0"/>
    <w:rsid w:val="00F90892"/>
    <w:rsid w:val="00F910F9"/>
    <w:rsid w:val="00F91F83"/>
    <w:rsid w:val="00F927B1"/>
    <w:rsid w:val="00F95C0E"/>
    <w:rsid w:val="00FA0781"/>
    <w:rsid w:val="00FA2CB5"/>
    <w:rsid w:val="00FA2F6D"/>
    <w:rsid w:val="00FA6452"/>
    <w:rsid w:val="00FA7213"/>
    <w:rsid w:val="00FB04F9"/>
    <w:rsid w:val="00FB3384"/>
    <w:rsid w:val="00FB65A8"/>
    <w:rsid w:val="00FC1053"/>
    <w:rsid w:val="00FC2538"/>
    <w:rsid w:val="00FC3DB1"/>
    <w:rsid w:val="00FD11D6"/>
    <w:rsid w:val="00FD1353"/>
    <w:rsid w:val="00FD285A"/>
    <w:rsid w:val="00FD4C90"/>
    <w:rsid w:val="00FD662E"/>
    <w:rsid w:val="00FD6774"/>
    <w:rsid w:val="00FE2821"/>
    <w:rsid w:val="00FE4FA9"/>
    <w:rsid w:val="00FF44C6"/>
    <w:rsid w:val="00FF6713"/>
    <w:rsid w:val="0230E18D"/>
    <w:rsid w:val="031CB6FA"/>
    <w:rsid w:val="04A0F674"/>
    <w:rsid w:val="07F584F2"/>
    <w:rsid w:val="0C7DD903"/>
    <w:rsid w:val="0D7B9608"/>
    <w:rsid w:val="119EF7E9"/>
    <w:rsid w:val="18C6AC49"/>
    <w:rsid w:val="1A981A70"/>
    <w:rsid w:val="1B837B10"/>
    <w:rsid w:val="261610D5"/>
    <w:rsid w:val="31A5B9D3"/>
    <w:rsid w:val="3D84C21D"/>
    <w:rsid w:val="41D0E955"/>
    <w:rsid w:val="496E8613"/>
    <w:rsid w:val="4DBE7EF2"/>
    <w:rsid w:val="4F89460E"/>
    <w:rsid w:val="5EB646E6"/>
    <w:rsid w:val="607A046E"/>
    <w:rsid w:val="6375DF05"/>
    <w:rsid w:val="654D7591"/>
    <w:rsid w:val="6626BCF3"/>
    <w:rsid w:val="67BA6B17"/>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E2"/>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541854"/>
  </w:style>
  <w:style w:type="character" w:customStyle="1" w:styleId="normaltextrun">
    <w:name w:val="normaltextrun"/>
    <w:basedOn w:val="Standardstycketeckensnit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teborg.se/socialhansyn" TargetMode="External"/><Relationship Id="rId18" Type="http://schemas.openxmlformats.org/officeDocument/2006/relationships/hyperlink" Target="http://www.id06.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LTF@stadsmiljo.goteborg.se" TargetMode="External"/><Relationship Id="rId7" Type="http://schemas.openxmlformats.org/officeDocument/2006/relationships/webSettings" Target="webSettings.xml"/><Relationship Id="rId12" Type="http://schemas.openxmlformats.org/officeDocument/2006/relationships/hyperlink" Target="mailto:xxxx.xxxxx@xxxxxxxxxx.goteborg.se" TargetMode="External"/><Relationship Id="rId17" Type="http://schemas.openxmlformats.org/officeDocument/2006/relationships/hyperlink" Target="http://www.goteborg.se/stadsmiljoforvaltning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o.trafikkontoret.goteborg.se/banstandard/" TargetMode="External"/><Relationship Id="rId20" Type="http://schemas.openxmlformats.org/officeDocument/2006/relationships/hyperlink" Target="mailto:LTF@stadsmiljo.goteborg.s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teborg.se/exploateringsforvaltningen" TargetMode="External"/><Relationship Id="rId24" Type="http://schemas.openxmlformats.org/officeDocument/2006/relationships/hyperlink" Target="http://www.goteborg.se/socialhansyn"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sao.stadsmiljo.goteborg.se" TargetMode="External"/><Relationship Id="rId23" Type="http://schemas.openxmlformats.org/officeDocument/2006/relationships/hyperlink" Target="mailto:xxxxx.xxxxx@stadsmiljo.goteborg.se" TargetMode="External"/><Relationship Id="rId28" Type="http://schemas.openxmlformats.org/officeDocument/2006/relationships/header" Target="header2.xml"/><Relationship Id="rId10" Type="http://schemas.openxmlformats.org/officeDocument/2006/relationships/hyperlink" Target="http://www.goteborg.se/personuppgifterstadsmiljoforvaltningen" TargetMode="External"/><Relationship Id="rId19" Type="http://schemas.openxmlformats.org/officeDocument/2006/relationships/hyperlink" Target="http://www.mercell.com" TargetMode="External"/><Relationship Id="rId31"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ekniskhandbok.goteborg.se" TargetMode="External"/><Relationship Id="rId22" Type="http://schemas.openxmlformats.org/officeDocument/2006/relationships/hyperlink" Target="mailto:xxxxx.xxxxx@xxxxxxx.goteborg.s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34EF1"/>
    <w:rsid w:val="00085F00"/>
    <w:rsid w:val="000875A2"/>
    <w:rsid w:val="00135D82"/>
    <w:rsid w:val="00172008"/>
    <w:rsid w:val="001F1EC6"/>
    <w:rsid w:val="00246BEF"/>
    <w:rsid w:val="002529B3"/>
    <w:rsid w:val="002A414A"/>
    <w:rsid w:val="002C1D77"/>
    <w:rsid w:val="002E6508"/>
    <w:rsid w:val="002F5079"/>
    <w:rsid w:val="00323BC0"/>
    <w:rsid w:val="00407E70"/>
    <w:rsid w:val="00472AE4"/>
    <w:rsid w:val="00493C47"/>
    <w:rsid w:val="004E1B7F"/>
    <w:rsid w:val="004E7A23"/>
    <w:rsid w:val="00512583"/>
    <w:rsid w:val="00546EFF"/>
    <w:rsid w:val="005853CD"/>
    <w:rsid w:val="005D35FB"/>
    <w:rsid w:val="006F479B"/>
    <w:rsid w:val="00807EED"/>
    <w:rsid w:val="008521C0"/>
    <w:rsid w:val="008A6DDC"/>
    <w:rsid w:val="008B5075"/>
    <w:rsid w:val="009504A5"/>
    <w:rsid w:val="00A72318"/>
    <w:rsid w:val="00B5615E"/>
    <w:rsid w:val="00B84876"/>
    <w:rsid w:val="00BC0A82"/>
    <w:rsid w:val="00C62030"/>
    <w:rsid w:val="00C75D9D"/>
    <w:rsid w:val="00D20B54"/>
    <w:rsid w:val="00D714CA"/>
    <w:rsid w:val="00D83154"/>
    <w:rsid w:val="00E266A2"/>
    <w:rsid w:val="00E53312"/>
    <w:rsid w:val="00E833C7"/>
    <w:rsid w:val="00EA7144"/>
    <w:rsid w:val="00EB2757"/>
    <w:rsid w:val="00EC1C30"/>
    <w:rsid w:val="00EC202A"/>
    <w:rsid w:val="00F11859"/>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6A2"/>
    <w:rPr>
      <w:color w:val="595959" w:themeColor="text1" w:themeTint="A6"/>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2.xml><?xml version="1.0" encoding="utf-8"?>
<ds:datastoreItem xmlns:ds="http://schemas.openxmlformats.org/officeDocument/2006/customXml" ds:itemID="{E4F6C9AF-B72E-4F68-93DF-AEEAF7E8C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D0E0EE-1735-4192-A4EB-7F5AFB81C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12062</Words>
  <Characters>63932</Characters>
  <Application>Microsoft Office Word</Application>
  <DocSecurity>0</DocSecurity>
  <Lines>532</Lines>
  <Paragraphs>151</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75843</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685</cp:revision>
  <cp:lastPrinted>2017-01-05T15:29:00Z</cp:lastPrinted>
  <dcterms:created xsi:type="dcterms:W3CDTF">2022-08-18T09:40:00Z</dcterms:created>
  <dcterms:modified xsi:type="dcterms:W3CDTF">2023-04-26T11:21:00Z</dcterms:modified>
</cp:coreProperties>
</file>