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8D37" w14:textId="3B9B94D7" w:rsidR="002313C6" w:rsidRDefault="002313C6" w:rsidP="002313C6"/>
    <w:p w14:paraId="5AA9CAA1" w14:textId="758015D8" w:rsidR="00FD064C" w:rsidRDefault="00FD064C" w:rsidP="002313C6"/>
    <w:p w14:paraId="4DD3013E" w14:textId="32E39871" w:rsidR="00FD064C" w:rsidRDefault="00FD064C" w:rsidP="002313C6"/>
    <w:p w14:paraId="605BF69F" w14:textId="43112E38" w:rsidR="00FD064C" w:rsidRDefault="00FD064C" w:rsidP="002313C6"/>
    <w:p w14:paraId="0526E8DF" w14:textId="40C07446" w:rsidR="00FD064C" w:rsidRDefault="00FD064C" w:rsidP="002313C6"/>
    <w:p w14:paraId="3239834A" w14:textId="0836E251" w:rsidR="00FD064C" w:rsidRDefault="00FD064C" w:rsidP="002313C6"/>
    <w:p w14:paraId="3C94FD6A" w14:textId="77777777" w:rsidR="00D4591A" w:rsidRDefault="00D4591A" w:rsidP="002313C6"/>
    <w:p w14:paraId="1DE1895A" w14:textId="77777777" w:rsidR="00FD064C" w:rsidRDefault="00FD064C" w:rsidP="002313C6"/>
    <w:p w14:paraId="2DDF472C" w14:textId="77777777" w:rsidR="00FD064C" w:rsidRPr="008C203F" w:rsidRDefault="00FD064C" w:rsidP="00FD064C">
      <w:pPr>
        <w:pStyle w:val="TK-Huvudrubrik"/>
        <w:spacing w:before="240" w:after="240"/>
      </w:pPr>
      <w:r w:rsidRPr="008C203F">
        <w:t xml:space="preserve">PROJEKTERING </w:t>
      </w:r>
    </w:p>
    <w:p w14:paraId="69BA35A1" w14:textId="77777777" w:rsidR="00FD064C" w:rsidRPr="008C203F" w:rsidRDefault="00FD064C" w:rsidP="00FD064C">
      <w:pPr>
        <w:pStyle w:val="TK-Huvudrubrik"/>
        <w:spacing w:before="240" w:after="240"/>
      </w:pPr>
      <w:r w:rsidRPr="008C203F">
        <w:t xml:space="preserve">OCH </w:t>
      </w:r>
    </w:p>
    <w:p w14:paraId="27A848BE" w14:textId="77777777" w:rsidR="00FD064C" w:rsidRPr="008C203F" w:rsidRDefault="00FD064C" w:rsidP="00FD064C">
      <w:pPr>
        <w:pStyle w:val="TK-Huvudrubrik"/>
        <w:spacing w:before="240" w:after="240"/>
      </w:pPr>
      <w:r w:rsidRPr="008C203F">
        <w:t>BYGGNATION</w:t>
      </w:r>
    </w:p>
    <w:p w14:paraId="7DFB6009" w14:textId="77777777" w:rsidR="00FD064C" w:rsidRPr="008C203F" w:rsidRDefault="00FD064C" w:rsidP="00FD064C">
      <w:pPr>
        <w:pStyle w:val="TK-Huvudrubrik"/>
        <w:spacing w:before="240" w:after="240"/>
      </w:pPr>
      <w:r w:rsidRPr="008C203F">
        <w:t>AV</w:t>
      </w:r>
    </w:p>
    <w:p w14:paraId="2FA03042" w14:textId="77777777" w:rsidR="00FD064C" w:rsidRDefault="00FD064C" w:rsidP="00FD064C">
      <w:pPr>
        <w:pStyle w:val="TK-Huvudrubrik"/>
        <w:spacing w:before="240" w:after="240"/>
      </w:pPr>
      <w:r w:rsidRPr="008C203F">
        <w:t>OLJEAVSKILJARE</w:t>
      </w:r>
    </w:p>
    <w:p w14:paraId="2F68188A" w14:textId="77777777" w:rsidR="00FD064C" w:rsidRDefault="00FD064C" w:rsidP="00FD064C">
      <w:pPr>
        <w:pStyle w:val="TK-Huvudrubrik"/>
        <w:jc w:val="left"/>
      </w:pPr>
    </w:p>
    <w:p w14:paraId="47822153" w14:textId="77777777" w:rsidR="00FD064C" w:rsidRPr="00327E6B" w:rsidRDefault="00FD064C" w:rsidP="00FD064C">
      <w:pPr>
        <w:pStyle w:val="TK-Brdtext"/>
      </w:pPr>
    </w:p>
    <w:p w14:paraId="66455A05" w14:textId="77777777" w:rsidR="00FD064C" w:rsidRPr="00CA0525" w:rsidRDefault="00FD064C" w:rsidP="00FD064C">
      <w:pPr>
        <w:pStyle w:val="TK-Brdtext"/>
      </w:pPr>
    </w:p>
    <w:p w14:paraId="0D9B6F1A" w14:textId="77777777" w:rsidR="00FD064C" w:rsidRPr="00CA0525" w:rsidRDefault="00FD064C" w:rsidP="00FD064C">
      <w:pPr>
        <w:pStyle w:val="TK-Brdtext"/>
      </w:pPr>
    </w:p>
    <w:p w14:paraId="1F01E089" w14:textId="77777777" w:rsidR="00FD064C" w:rsidRDefault="00FD064C" w:rsidP="00FD064C">
      <w:pPr>
        <w:rPr>
          <w:rFonts w:ascii="Garamond" w:hAnsi="Garamond"/>
        </w:rPr>
      </w:pPr>
    </w:p>
    <w:p w14:paraId="260FA211" w14:textId="77777777" w:rsidR="00FD064C" w:rsidRDefault="00FD064C" w:rsidP="00FD064C">
      <w:pPr>
        <w:rPr>
          <w:rFonts w:ascii="Garamond" w:hAnsi="Garamond"/>
        </w:rPr>
      </w:pPr>
    </w:p>
    <w:p w14:paraId="40C925CA" w14:textId="77777777" w:rsidR="00FD064C" w:rsidRDefault="00FD064C" w:rsidP="00FD064C">
      <w:pPr>
        <w:rPr>
          <w:rFonts w:ascii="Garamond" w:hAnsi="Garamond"/>
        </w:rPr>
      </w:pPr>
    </w:p>
    <w:p w14:paraId="7FBB9863" w14:textId="77777777" w:rsidR="00FD064C" w:rsidRDefault="00FD064C" w:rsidP="00FD064C">
      <w:pPr>
        <w:rPr>
          <w:rFonts w:ascii="Garamond" w:hAnsi="Garamond"/>
        </w:rPr>
      </w:pPr>
    </w:p>
    <w:p w14:paraId="15E4A45F" w14:textId="77777777" w:rsidR="00FD064C" w:rsidRDefault="00FD064C" w:rsidP="00FD064C">
      <w:pPr>
        <w:pStyle w:val="TK-Punktlista"/>
        <w:numPr>
          <w:ilvl w:val="0"/>
          <w:numId w:val="0"/>
        </w:numPr>
        <w:ind w:left="720" w:hanging="360"/>
      </w:pPr>
    </w:p>
    <w:p w14:paraId="0747B6E8" w14:textId="3C98C44F" w:rsidR="00D4591A" w:rsidRDefault="00D4591A"/>
    <w:p w14:paraId="3D6757AF" w14:textId="3ACAA9FE" w:rsidR="00FD064C" w:rsidRDefault="00FD064C" w:rsidP="00FD064C">
      <w:pPr>
        <w:pStyle w:val="TK-Punktlista"/>
        <w:numPr>
          <w:ilvl w:val="0"/>
          <w:numId w:val="0"/>
        </w:numPr>
        <w:ind w:left="720" w:hanging="360"/>
        <w:rPr>
          <w:caps/>
          <w:smallCaps/>
          <w:noProof/>
        </w:rPr>
      </w:pPr>
    </w:p>
    <w:p w14:paraId="7C2ACB9A" w14:textId="77777777" w:rsidR="00EF09C3" w:rsidRDefault="00EF09C3" w:rsidP="00D0082B">
      <w:pPr>
        <w:pStyle w:val="TK-Punktlista"/>
        <w:numPr>
          <w:ilvl w:val="0"/>
          <w:numId w:val="0"/>
        </w:numPr>
      </w:pPr>
    </w:p>
    <w:p w14:paraId="5C05D17B" w14:textId="77777777" w:rsidR="00EF09C3" w:rsidRDefault="00EF09C3" w:rsidP="00FD064C">
      <w:pPr>
        <w:pStyle w:val="TK-Punktlista"/>
        <w:numPr>
          <w:ilvl w:val="0"/>
          <w:numId w:val="0"/>
        </w:numPr>
        <w:ind w:left="720"/>
      </w:pPr>
    </w:p>
    <w:bookmarkStart w:id="0" w:name="_Toc82504920" w:displacedByCustomXml="next"/>
    <w:sdt>
      <w:sdtPr>
        <w:rPr>
          <w:rFonts w:asciiTheme="minorHAnsi" w:eastAsiaTheme="minorEastAsia" w:hAnsiTheme="minorHAnsi" w:cstheme="minorBidi"/>
          <w:b w:val="0"/>
          <w:sz w:val="22"/>
          <w:szCs w:val="24"/>
          <w:lang w:eastAsia="en-US"/>
        </w:rPr>
        <w:id w:val="-1177646275"/>
        <w:docPartObj>
          <w:docPartGallery w:val="Table of Contents"/>
          <w:docPartUnique/>
        </w:docPartObj>
      </w:sdtPr>
      <w:sdtEndPr>
        <w:rPr>
          <w:rFonts w:asciiTheme="majorHAnsi" w:hAnsiTheme="majorHAnsi" w:cstheme="majorHAnsi"/>
          <w:bCs/>
        </w:rPr>
      </w:sdtEndPr>
      <w:sdtContent>
        <w:p w14:paraId="7E1C301D" w14:textId="1798D31E" w:rsidR="00EF09C3" w:rsidRDefault="00EF09C3" w:rsidP="00EF09C3">
          <w:pPr>
            <w:pStyle w:val="TK-Rubrik1"/>
          </w:pPr>
          <w:r>
            <w:t>Innehåll</w:t>
          </w:r>
          <w:bookmarkEnd w:id="0"/>
        </w:p>
        <w:p w14:paraId="52627ADE" w14:textId="0B07B683" w:rsidR="000E258C" w:rsidRDefault="00EF09C3">
          <w:pPr>
            <w:pStyle w:val="Innehll1"/>
            <w:tabs>
              <w:tab w:val="right" w:leader="dot" w:pos="7926"/>
            </w:tabs>
            <w:rPr>
              <w:noProof/>
              <w:szCs w:val="22"/>
              <w:lang w:eastAsia="sv-SE"/>
            </w:rPr>
          </w:pPr>
          <w:r w:rsidRPr="00D0082B">
            <w:rPr>
              <w:rFonts w:asciiTheme="majorHAnsi" w:hAnsiTheme="majorHAnsi" w:cstheme="majorHAnsi"/>
            </w:rPr>
            <w:fldChar w:fldCharType="begin"/>
          </w:r>
          <w:r w:rsidRPr="00D0082B">
            <w:rPr>
              <w:rFonts w:asciiTheme="majorHAnsi" w:hAnsiTheme="majorHAnsi" w:cstheme="majorHAnsi"/>
            </w:rPr>
            <w:instrText xml:space="preserve"> TOC \o "1-3" \h \z \u </w:instrText>
          </w:r>
          <w:r w:rsidRPr="00D0082B">
            <w:rPr>
              <w:rFonts w:asciiTheme="majorHAnsi" w:hAnsiTheme="majorHAnsi" w:cstheme="majorHAnsi"/>
            </w:rPr>
            <w:fldChar w:fldCharType="separate"/>
          </w:r>
          <w:hyperlink w:anchor="_Toc82504920" w:history="1">
            <w:r w:rsidR="000E258C" w:rsidRPr="00595A88">
              <w:rPr>
                <w:rStyle w:val="Hyperlnk"/>
                <w:noProof/>
              </w:rPr>
              <w:t>Innehåll</w:t>
            </w:r>
            <w:r w:rsidR="000E258C">
              <w:rPr>
                <w:noProof/>
                <w:webHidden/>
              </w:rPr>
              <w:tab/>
            </w:r>
            <w:r w:rsidR="000E258C">
              <w:rPr>
                <w:noProof/>
                <w:webHidden/>
              </w:rPr>
              <w:fldChar w:fldCharType="begin"/>
            </w:r>
            <w:r w:rsidR="000E258C">
              <w:rPr>
                <w:noProof/>
                <w:webHidden/>
              </w:rPr>
              <w:instrText xml:space="preserve"> PAGEREF _Toc82504920 \h </w:instrText>
            </w:r>
            <w:r w:rsidR="000E258C">
              <w:rPr>
                <w:noProof/>
                <w:webHidden/>
              </w:rPr>
            </w:r>
            <w:r w:rsidR="000E258C">
              <w:rPr>
                <w:noProof/>
                <w:webHidden/>
              </w:rPr>
              <w:fldChar w:fldCharType="separate"/>
            </w:r>
            <w:r w:rsidR="000E258C">
              <w:rPr>
                <w:noProof/>
                <w:webHidden/>
              </w:rPr>
              <w:t>2</w:t>
            </w:r>
            <w:r w:rsidR="000E258C">
              <w:rPr>
                <w:noProof/>
                <w:webHidden/>
              </w:rPr>
              <w:fldChar w:fldCharType="end"/>
            </w:r>
          </w:hyperlink>
        </w:p>
        <w:p w14:paraId="27106EEA" w14:textId="55050A1D" w:rsidR="000E258C" w:rsidRDefault="000E258C">
          <w:pPr>
            <w:pStyle w:val="Innehll1"/>
            <w:tabs>
              <w:tab w:val="left" w:pos="440"/>
              <w:tab w:val="right" w:leader="dot" w:pos="7926"/>
            </w:tabs>
            <w:rPr>
              <w:noProof/>
              <w:szCs w:val="22"/>
              <w:lang w:eastAsia="sv-SE"/>
            </w:rPr>
          </w:pPr>
          <w:hyperlink w:anchor="_Toc82504921" w:history="1">
            <w:r w:rsidRPr="00595A88">
              <w:rPr>
                <w:rStyle w:val="Hyperlnk"/>
                <w:noProof/>
              </w:rPr>
              <w:t>1.</w:t>
            </w:r>
            <w:r>
              <w:rPr>
                <w:noProof/>
                <w:szCs w:val="22"/>
                <w:lang w:eastAsia="sv-SE"/>
              </w:rPr>
              <w:tab/>
            </w:r>
            <w:r w:rsidRPr="00595A88">
              <w:rPr>
                <w:rStyle w:val="Hyperlnk"/>
                <w:noProof/>
              </w:rPr>
              <w:t>Utformning</w:t>
            </w:r>
            <w:r>
              <w:rPr>
                <w:noProof/>
                <w:webHidden/>
              </w:rPr>
              <w:tab/>
            </w:r>
            <w:r>
              <w:rPr>
                <w:noProof/>
                <w:webHidden/>
              </w:rPr>
              <w:fldChar w:fldCharType="begin"/>
            </w:r>
            <w:r>
              <w:rPr>
                <w:noProof/>
                <w:webHidden/>
              </w:rPr>
              <w:instrText xml:space="preserve"> PAGEREF _Toc82504921 \h </w:instrText>
            </w:r>
            <w:r>
              <w:rPr>
                <w:noProof/>
                <w:webHidden/>
              </w:rPr>
            </w:r>
            <w:r>
              <w:rPr>
                <w:noProof/>
                <w:webHidden/>
              </w:rPr>
              <w:fldChar w:fldCharType="separate"/>
            </w:r>
            <w:r>
              <w:rPr>
                <w:noProof/>
                <w:webHidden/>
              </w:rPr>
              <w:t>3</w:t>
            </w:r>
            <w:r>
              <w:rPr>
                <w:noProof/>
                <w:webHidden/>
              </w:rPr>
              <w:fldChar w:fldCharType="end"/>
            </w:r>
          </w:hyperlink>
        </w:p>
        <w:p w14:paraId="3C7BDFCC" w14:textId="132E6E33" w:rsidR="000E258C" w:rsidRDefault="000E258C">
          <w:pPr>
            <w:pStyle w:val="Innehll1"/>
            <w:tabs>
              <w:tab w:val="left" w:pos="660"/>
              <w:tab w:val="right" w:leader="dot" w:pos="7926"/>
            </w:tabs>
            <w:rPr>
              <w:noProof/>
              <w:szCs w:val="22"/>
              <w:lang w:eastAsia="sv-SE"/>
            </w:rPr>
          </w:pPr>
          <w:hyperlink w:anchor="_Toc82504922" w:history="1">
            <w:r w:rsidRPr="00595A88">
              <w:rPr>
                <w:rStyle w:val="Hyperlnk"/>
                <w:noProof/>
                <w14:scene3d>
                  <w14:camera w14:prst="orthographicFront"/>
                  <w14:lightRig w14:rig="threePt" w14:dir="t">
                    <w14:rot w14:lat="0" w14:lon="0" w14:rev="0"/>
                  </w14:lightRig>
                </w14:scene3d>
              </w:rPr>
              <w:t>1.1.</w:t>
            </w:r>
            <w:r>
              <w:rPr>
                <w:noProof/>
                <w:szCs w:val="22"/>
                <w:lang w:eastAsia="sv-SE"/>
              </w:rPr>
              <w:tab/>
            </w:r>
            <w:r w:rsidRPr="00595A88">
              <w:rPr>
                <w:rStyle w:val="Hyperlnk"/>
                <w:noProof/>
              </w:rPr>
              <w:t>Syfte</w:t>
            </w:r>
            <w:r>
              <w:rPr>
                <w:noProof/>
                <w:webHidden/>
              </w:rPr>
              <w:tab/>
            </w:r>
            <w:r>
              <w:rPr>
                <w:noProof/>
                <w:webHidden/>
              </w:rPr>
              <w:fldChar w:fldCharType="begin"/>
            </w:r>
            <w:r>
              <w:rPr>
                <w:noProof/>
                <w:webHidden/>
              </w:rPr>
              <w:instrText xml:space="preserve"> PAGEREF _Toc82504922 \h </w:instrText>
            </w:r>
            <w:r>
              <w:rPr>
                <w:noProof/>
                <w:webHidden/>
              </w:rPr>
            </w:r>
            <w:r>
              <w:rPr>
                <w:noProof/>
                <w:webHidden/>
              </w:rPr>
              <w:fldChar w:fldCharType="separate"/>
            </w:r>
            <w:r>
              <w:rPr>
                <w:noProof/>
                <w:webHidden/>
              </w:rPr>
              <w:t>3</w:t>
            </w:r>
            <w:r>
              <w:rPr>
                <w:noProof/>
                <w:webHidden/>
              </w:rPr>
              <w:fldChar w:fldCharType="end"/>
            </w:r>
          </w:hyperlink>
        </w:p>
        <w:p w14:paraId="77457850" w14:textId="3A0150D1" w:rsidR="000E258C" w:rsidRDefault="000E258C">
          <w:pPr>
            <w:pStyle w:val="Innehll1"/>
            <w:tabs>
              <w:tab w:val="left" w:pos="660"/>
              <w:tab w:val="right" w:leader="dot" w:pos="7926"/>
            </w:tabs>
            <w:rPr>
              <w:noProof/>
              <w:szCs w:val="22"/>
              <w:lang w:eastAsia="sv-SE"/>
            </w:rPr>
          </w:pPr>
          <w:hyperlink w:anchor="_Toc82504923" w:history="1">
            <w:r w:rsidRPr="00595A88">
              <w:rPr>
                <w:rStyle w:val="Hyperlnk"/>
                <w:noProof/>
                <w14:scene3d>
                  <w14:camera w14:prst="orthographicFront"/>
                  <w14:lightRig w14:rig="threePt" w14:dir="t">
                    <w14:rot w14:lat="0" w14:lon="0" w14:rev="0"/>
                  </w14:lightRig>
                </w14:scene3d>
              </w:rPr>
              <w:t>1.2.</w:t>
            </w:r>
            <w:r>
              <w:rPr>
                <w:noProof/>
                <w:szCs w:val="22"/>
                <w:lang w:eastAsia="sv-SE"/>
              </w:rPr>
              <w:tab/>
            </w:r>
            <w:r w:rsidRPr="00595A88">
              <w:rPr>
                <w:rStyle w:val="Hyperlnk"/>
                <w:noProof/>
              </w:rPr>
              <w:t>Ny anläggning</w:t>
            </w:r>
            <w:r>
              <w:rPr>
                <w:noProof/>
                <w:webHidden/>
              </w:rPr>
              <w:tab/>
            </w:r>
            <w:r>
              <w:rPr>
                <w:noProof/>
                <w:webHidden/>
              </w:rPr>
              <w:fldChar w:fldCharType="begin"/>
            </w:r>
            <w:r>
              <w:rPr>
                <w:noProof/>
                <w:webHidden/>
              </w:rPr>
              <w:instrText xml:space="preserve"> PAGEREF _Toc82504923 \h </w:instrText>
            </w:r>
            <w:r>
              <w:rPr>
                <w:noProof/>
                <w:webHidden/>
              </w:rPr>
            </w:r>
            <w:r>
              <w:rPr>
                <w:noProof/>
                <w:webHidden/>
              </w:rPr>
              <w:fldChar w:fldCharType="separate"/>
            </w:r>
            <w:r>
              <w:rPr>
                <w:noProof/>
                <w:webHidden/>
              </w:rPr>
              <w:t>3</w:t>
            </w:r>
            <w:r>
              <w:rPr>
                <w:noProof/>
                <w:webHidden/>
              </w:rPr>
              <w:fldChar w:fldCharType="end"/>
            </w:r>
          </w:hyperlink>
        </w:p>
        <w:p w14:paraId="3F2581C9" w14:textId="65D70DA5" w:rsidR="000E258C" w:rsidRDefault="000E258C">
          <w:pPr>
            <w:pStyle w:val="Innehll1"/>
            <w:tabs>
              <w:tab w:val="left" w:pos="660"/>
              <w:tab w:val="right" w:leader="dot" w:pos="7926"/>
            </w:tabs>
            <w:rPr>
              <w:noProof/>
              <w:szCs w:val="22"/>
              <w:lang w:eastAsia="sv-SE"/>
            </w:rPr>
          </w:pPr>
          <w:hyperlink w:anchor="_Toc82504924" w:history="1">
            <w:r w:rsidRPr="00595A88">
              <w:rPr>
                <w:rStyle w:val="Hyperlnk"/>
                <w:noProof/>
                <w14:scene3d>
                  <w14:camera w14:prst="orthographicFront"/>
                  <w14:lightRig w14:rig="threePt" w14:dir="t">
                    <w14:rot w14:lat="0" w14:lon="0" w14:rev="0"/>
                  </w14:lightRig>
                </w14:scene3d>
              </w:rPr>
              <w:t>1.3.</w:t>
            </w:r>
            <w:r>
              <w:rPr>
                <w:noProof/>
                <w:szCs w:val="22"/>
                <w:lang w:eastAsia="sv-SE"/>
              </w:rPr>
              <w:tab/>
            </w:r>
            <w:r w:rsidRPr="00595A88">
              <w:rPr>
                <w:rStyle w:val="Hyperlnk"/>
                <w:noProof/>
              </w:rPr>
              <w:t>Anläggningar</w:t>
            </w:r>
            <w:r>
              <w:rPr>
                <w:noProof/>
                <w:webHidden/>
              </w:rPr>
              <w:tab/>
            </w:r>
            <w:r>
              <w:rPr>
                <w:noProof/>
                <w:webHidden/>
              </w:rPr>
              <w:fldChar w:fldCharType="begin"/>
            </w:r>
            <w:r>
              <w:rPr>
                <w:noProof/>
                <w:webHidden/>
              </w:rPr>
              <w:instrText xml:space="preserve"> PAGEREF _Toc82504924 \h </w:instrText>
            </w:r>
            <w:r>
              <w:rPr>
                <w:noProof/>
                <w:webHidden/>
              </w:rPr>
            </w:r>
            <w:r>
              <w:rPr>
                <w:noProof/>
                <w:webHidden/>
              </w:rPr>
              <w:fldChar w:fldCharType="separate"/>
            </w:r>
            <w:r>
              <w:rPr>
                <w:noProof/>
                <w:webHidden/>
              </w:rPr>
              <w:t>4</w:t>
            </w:r>
            <w:r>
              <w:rPr>
                <w:noProof/>
                <w:webHidden/>
              </w:rPr>
              <w:fldChar w:fldCharType="end"/>
            </w:r>
          </w:hyperlink>
        </w:p>
        <w:p w14:paraId="1CF0C514" w14:textId="16B69500" w:rsidR="000E258C" w:rsidRDefault="000E258C">
          <w:pPr>
            <w:pStyle w:val="Innehll1"/>
            <w:tabs>
              <w:tab w:val="left" w:pos="440"/>
              <w:tab w:val="right" w:leader="dot" w:pos="7926"/>
            </w:tabs>
            <w:rPr>
              <w:noProof/>
              <w:szCs w:val="22"/>
              <w:lang w:eastAsia="sv-SE"/>
            </w:rPr>
          </w:pPr>
          <w:hyperlink w:anchor="_Toc82504925" w:history="1">
            <w:r w:rsidRPr="00595A88">
              <w:rPr>
                <w:rStyle w:val="Hyperlnk"/>
                <w:noProof/>
              </w:rPr>
              <w:t>2.</w:t>
            </w:r>
            <w:r>
              <w:rPr>
                <w:noProof/>
                <w:szCs w:val="22"/>
                <w:lang w:eastAsia="sv-SE"/>
              </w:rPr>
              <w:tab/>
            </w:r>
            <w:r w:rsidRPr="00595A88">
              <w:rPr>
                <w:rStyle w:val="Hyperlnk"/>
                <w:noProof/>
              </w:rPr>
              <w:t>Projektering</w:t>
            </w:r>
            <w:r>
              <w:rPr>
                <w:noProof/>
                <w:webHidden/>
              </w:rPr>
              <w:tab/>
            </w:r>
            <w:r>
              <w:rPr>
                <w:noProof/>
                <w:webHidden/>
              </w:rPr>
              <w:fldChar w:fldCharType="begin"/>
            </w:r>
            <w:r>
              <w:rPr>
                <w:noProof/>
                <w:webHidden/>
              </w:rPr>
              <w:instrText xml:space="preserve"> PAGEREF _Toc82504925 \h </w:instrText>
            </w:r>
            <w:r>
              <w:rPr>
                <w:noProof/>
                <w:webHidden/>
              </w:rPr>
            </w:r>
            <w:r>
              <w:rPr>
                <w:noProof/>
                <w:webHidden/>
              </w:rPr>
              <w:fldChar w:fldCharType="separate"/>
            </w:r>
            <w:r>
              <w:rPr>
                <w:noProof/>
                <w:webHidden/>
              </w:rPr>
              <w:t>5</w:t>
            </w:r>
            <w:r>
              <w:rPr>
                <w:noProof/>
                <w:webHidden/>
              </w:rPr>
              <w:fldChar w:fldCharType="end"/>
            </w:r>
          </w:hyperlink>
        </w:p>
        <w:p w14:paraId="5BC54790" w14:textId="0C297042" w:rsidR="000E258C" w:rsidRDefault="000E258C">
          <w:pPr>
            <w:pStyle w:val="Innehll1"/>
            <w:tabs>
              <w:tab w:val="left" w:pos="660"/>
              <w:tab w:val="right" w:leader="dot" w:pos="7926"/>
            </w:tabs>
            <w:rPr>
              <w:noProof/>
              <w:szCs w:val="22"/>
              <w:lang w:eastAsia="sv-SE"/>
            </w:rPr>
          </w:pPr>
          <w:hyperlink w:anchor="_Toc82504926" w:history="1">
            <w:r w:rsidRPr="00595A88">
              <w:rPr>
                <w:rStyle w:val="Hyperlnk"/>
                <w:noProof/>
                <w14:scene3d>
                  <w14:camera w14:prst="orthographicFront"/>
                  <w14:lightRig w14:rig="threePt" w14:dir="t">
                    <w14:rot w14:lat="0" w14:lon="0" w14:rev="0"/>
                  </w14:lightRig>
                </w14:scene3d>
              </w:rPr>
              <w:t>2.1.</w:t>
            </w:r>
            <w:r>
              <w:rPr>
                <w:noProof/>
                <w:szCs w:val="22"/>
                <w:lang w:eastAsia="sv-SE"/>
              </w:rPr>
              <w:tab/>
            </w:r>
            <w:r w:rsidRPr="00595A88">
              <w:rPr>
                <w:rStyle w:val="Hyperlnk"/>
                <w:noProof/>
              </w:rPr>
              <w:t>Projektering nybyggnation</w:t>
            </w:r>
            <w:r>
              <w:rPr>
                <w:noProof/>
                <w:webHidden/>
              </w:rPr>
              <w:tab/>
            </w:r>
            <w:r>
              <w:rPr>
                <w:noProof/>
                <w:webHidden/>
              </w:rPr>
              <w:fldChar w:fldCharType="begin"/>
            </w:r>
            <w:r>
              <w:rPr>
                <w:noProof/>
                <w:webHidden/>
              </w:rPr>
              <w:instrText xml:space="preserve"> PAGEREF _Toc82504926 \h </w:instrText>
            </w:r>
            <w:r>
              <w:rPr>
                <w:noProof/>
                <w:webHidden/>
              </w:rPr>
            </w:r>
            <w:r>
              <w:rPr>
                <w:noProof/>
                <w:webHidden/>
              </w:rPr>
              <w:fldChar w:fldCharType="separate"/>
            </w:r>
            <w:r>
              <w:rPr>
                <w:noProof/>
                <w:webHidden/>
              </w:rPr>
              <w:t>5</w:t>
            </w:r>
            <w:r>
              <w:rPr>
                <w:noProof/>
                <w:webHidden/>
              </w:rPr>
              <w:fldChar w:fldCharType="end"/>
            </w:r>
          </w:hyperlink>
        </w:p>
        <w:p w14:paraId="3A573B1A" w14:textId="33B59CFB" w:rsidR="000E258C" w:rsidRDefault="000E258C">
          <w:pPr>
            <w:pStyle w:val="Innehll1"/>
            <w:tabs>
              <w:tab w:val="left" w:pos="880"/>
              <w:tab w:val="right" w:leader="dot" w:pos="7926"/>
            </w:tabs>
            <w:rPr>
              <w:noProof/>
              <w:szCs w:val="22"/>
              <w:lang w:eastAsia="sv-SE"/>
            </w:rPr>
          </w:pPr>
          <w:hyperlink w:anchor="_Toc82504927" w:history="1">
            <w:r w:rsidRPr="00595A88">
              <w:rPr>
                <w:rStyle w:val="Hyperlnk"/>
                <w:noProof/>
              </w:rPr>
              <w:t>2.1.1.</w:t>
            </w:r>
            <w:r>
              <w:rPr>
                <w:noProof/>
                <w:szCs w:val="22"/>
                <w:lang w:eastAsia="sv-SE"/>
              </w:rPr>
              <w:tab/>
            </w:r>
            <w:r w:rsidRPr="00595A88">
              <w:rPr>
                <w:rStyle w:val="Hyperlnk"/>
                <w:noProof/>
              </w:rPr>
              <w:t>System för övervakning</w:t>
            </w:r>
            <w:r>
              <w:rPr>
                <w:noProof/>
                <w:webHidden/>
              </w:rPr>
              <w:tab/>
            </w:r>
            <w:r>
              <w:rPr>
                <w:noProof/>
                <w:webHidden/>
              </w:rPr>
              <w:fldChar w:fldCharType="begin"/>
            </w:r>
            <w:r>
              <w:rPr>
                <w:noProof/>
                <w:webHidden/>
              </w:rPr>
              <w:instrText xml:space="preserve"> PAGEREF _Toc82504927 \h </w:instrText>
            </w:r>
            <w:r>
              <w:rPr>
                <w:noProof/>
                <w:webHidden/>
              </w:rPr>
            </w:r>
            <w:r>
              <w:rPr>
                <w:noProof/>
                <w:webHidden/>
              </w:rPr>
              <w:fldChar w:fldCharType="separate"/>
            </w:r>
            <w:r>
              <w:rPr>
                <w:noProof/>
                <w:webHidden/>
              </w:rPr>
              <w:t>5</w:t>
            </w:r>
            <w:r>
              <w:rPr>
                <w:noProof/>
                <w:webHidden/>
              </w:rPr>
              <w:fldChar w:fldCharType="end"/>
            </w:r>
          </w:hyperlink>
        </w:p>
        <w:p w14:paraId="3F831B7A" w14:textId="45082FB2" w:rsidR="000E258C" w:rsidRDefault="000E258C">
          <w:pPr>
            <w:pStyle w:val="Innehll1"/>
            <w:tabs>
              <w:tab w:val="left" w:pos="880"/>
              <w:tab w:val="right" w:leader="dot" w:pos="7926"/>
            </w:tabs>
            <w:rPr>
              <w:noProof/>
              <w:szCs w:val="22"/>
              <w:lang w:eastAsia="sv-SE"/>
            </w:rPr>
          </w:pPr>
          <w:hyperlink w:anchor="_Toc82504928" w:history="1">
            <w:r w:rsidRPr="00595A88">
              <w:rPr>
                <w:rStyle w:val="Hyperlnk"/>
                <w:noProof/>
              </w:rPr>
              <w:t>2.1.2.</w:t>
            </w:r>
            <w:r>
              <w:rPr>
                <w:noProof/>
                <w:szCs w:val="22"/>
                <w:lang w:eastAsia="sv-SE"/>
              </w:rPr>
              <w:tab/>
            </w:r>
            <w:r w:rsidRPr="00595A88">
              <w:rPr>
                <w:rStyle w:val="Hyperlnk"/>
                <w:noProof/>
              </w:rPr>
              <w:t>Upptagningsområde</w:t>
            </w:r>
            <w:r>
              <w:rPr>
                <w:noProof/>
                <w:webHidden/>
              </w:rPr>
              <w:tab/>
            </w:r>
            <w:r>
              <w:rPr>
                <w:noProof/>
                <w:webHidden/>
              </w:rPr>
              <w:fldChar w:fldCharType="begin"/>
            </w:r>
            <w:r>
              <w:rPr>
                <w:noProof/>
                <w:webHidden/>
              </w:rPr>
              <w:instrText xml:space="preserve"> PAGEREF _Toc82504928 \h </w:instrText>
            </w:r>
            <w:r>
              <w:rPr>
                <w:noProof/>
                <w:webHidden/>
              </w:rPr>
            </w:r>
            <w:r>
              <w:rPr>
                <w:noProof/>
                <w:webHidden/>
              </w:rPr>
              <w:fldChar w:fldCharType="separate"/>
            </w:r>
            <w:r>
              <w:rPr>
                <w:noProof/>
                <w:webHidden/>
              </w:rPr>
              <w:t>5</w:t>
            </w:r>
            <w:r>
              <w:rPr>
                <w:noProof/>
                <w:webHidden/>
              </w:rPr>
              <w:fldChar w:fldCharType="end"/>
            </w:r>
          </w:hyperlink>
        </w:p>
        <w:p w14:paraId="23C1F8A7" w14:textId="5AE51F10" w:rsidR="000E258C" w:rsidRDefault="000E258C">
          <w:pPr>
            <w:pStyle w:val="Innehll1"/>
            <w:tabs>
              <w:tab w:val="left" w:pos="880"/>
              <w:tab w:val="right" w:leader="dot" w:pos="7926"/>
            </w:tabs>
            <w:rPr>
              <w:noProof/>
              <w:szCs w:val="22"/>
              <w:lang w:eastAsia="sv-SE"/>
            </w:rPr>
          </w:pPr>
          <w:hyperlink w:anchor="_Toc82504929" w:history="1">
            <w:r w:rsidRPr="00595A88">
              <w:rPr>
                <w:rStyle w:val="Hyperlnk"/>
                <w:noProof/>
              </w:rPr>
              <w:t>2.1.3.</w:t>
            </w:r>
            <w:r>
              <w:rPr>
                <w:noProof/>
                <w:szCs w:val="22"/>
                <w:lang w:eastAsia="sv-SE"/>
              </w:rPr>
              <w:tab/>
            </w:r>
            <w:r w:rsidRPr="00595A88">
              <w:rPr>
                <w:rStyle w:val="Hyperlnk"/>
                <w:noProof/>
              </w:rPr>
              <w:t>Magasin</w:t>
            </w:r>
            <w:r>
              <w:rPr>
                <w:noProof/>
                <w:webHidden/>
              </w:rPr>
              <w:tab/>
            </w:r>
            <w:r>
              <w:rPr>
                <w:noProof/>
                <w:webHidden/>
              </w:rPr>
              <w:fldChar w:fldCharType="begin"/>
            </w:r>
            <w:r>
              <w:rPr>
                <w:noProof/>
                <w:webHidden/>
              </w:rPr>
              <w:instrText xml:space="preserve"> PAGEREF _Toc82504929 \h </w:instrText>
            </w:r>
            <w:r>
              <w:rPr>
                <w:noProof/>
                <w:webHidden/>
              </w:rPr>
            </w:r>
            <w:r>
              <w:rPr>
                <w:noProof/>
                <w:webHidden/>
              </w:rPr>
              <w:fldChar w:fldCharType="separate"/>
            </w:r>
            <w:r>
              <w:rPr>
                <w:noProof/>
                <w:webHidden/>
              </w:rPr>
              <w:t>5</w:t>
            </w:r>
            <w:r>
              <w:rPr>
                <w:noProof/>
                <w:webHidden/>
              </w:rPr>
              <w:fldChar w:fldCharType="end"/>
            </w:r>
          </w:hyperlink>
        </w:p>
        <w:p w14:paraId="636CF6A2" w14:textId="667C8880" w:rsidR="000E258C" w:rsidRDefault="000E258C">
          <w:pPr>
            <w:pStyle w:val="Innehll1"/>
            <w:tabs>
              <w:tab w:val="left" w:pos="880"/>
              <w:tab w:val="right" w:leader="dot" w:pos="7926"/>
            </w:tabs>
            <w:rPr>
              <w:noProof/>
              <w:szCs w:val="22"/>
              <w:lang w:eastAsia="sv-SE"/>
            </w:rPr>
          </w:pPr>
          <w:hyperlink w:anchor="_Toc82504930" w:history="1">
            <w:r w:rsidRPr="00595A88">
              <w:rPr>
                <w:rStyle w:val="Hyperlnk"/>
                <w:noProof/>
              </w:rPr>
              <w:t>2.1.4.</w:t>
            </w:r>
            <w:r>
              <w:rPr>
                <w:noProof/>
                <w:szCs w:val="22"/>
                <w:lang w:eastAsia="sv-SE"/>
              </w:rPr>
              <w:tab/>
            </w:r>
            <w:r w:rsidRPr="00595A88">
              <w:rPr>
                <w:rStyle w:val="Hyperlnk"/>
                <w:noProof/>
              </w:rPr>
              <w:t>Inlopp</w:t>
            </w:r>
            <w:r>
              <w:rPr>
                <w:noProof/>
                <w:webHidden/>
              </w:rPr>
              <w:tab/>
            </w:r>
            <w:r>
              <w:rPr>
                <w:noProof/>
                <w:webHidden/>
              </w:rPr>
              <w:fldChar w:fldCharType="begin"/>
            </w:r>
            <w:r>
              <w:rPr>
                <w:noProof/>
                <w:webHidden/>
              </w:rPr>
              <w:instrText xml:space="preserve"> PAGEREF _Toc82504930 \h </w:instrText>
            </w:r>
            <w:r>
              <w:rPr>
                <w:noProof/>
                <w:webHidden/>
              </w:rPr>
            </w:r>
            <w:r>
              <w:rPr>
                <w:noProof/>
                <w:webHidden/>
              </w:rPr>
              <w:fldChar w:fldCharType="separate"/>
            </w:r>
            <w:r>
              <w:rPr>
                <w:noProof/>
                <w:webHidden/>
              </w:rPr>
              <w:t>5</w:t>
            </w:r>
            <w:r>
              <w:rPr>
                <w:noProof/>
                <w:webHidden/>
              </w:rPr>
              <w:fldChar w:fldCharType="end"/>
            </w:r>
          </w:hyperlink>
        </w:p>
        <w:p w14:paraId="663E8821" w14:textId="22FBC1ED" w:rsidR="000E258C" w:rsidRDefault="000E258C">
          <w:pPr>
            <w:pStyle w:val="Innehll1"/>
            <w:tabs>
              <w:tab w:val="left" w:pos="880"/>
              <w:tab w:val="right" w:leader="dot" w:pos="7926"/>
            </w:tabs>
            <w:rPr>
              <w:noProof/>
              <w:szCs w:val="22"/>
              <w:lang w:eastAsia="sv-SE"/>
            </w:rPr>
          </w:pPr>
          <w:hyperlink w:anchor="_Toc82504931" w:history="1">
            <w:r w:rsidRPr="00595A88">
              <w:rPr>
                <w:rStyle w:val="Hyperlnk"/>
                <w:noProof/>
              </w:rPr>
              <w:t>2.1.5.</w:t>
            </w:r>
            <w:r>
              <w:rPr>
                <w:noProof/>
                <w:szCs w:val="22"/>
                <w:lang w:eastAsia="sv-SE"/>
              </w:rPr>
              <w:tab/>
            </w:r>
            <w:r w:rsidRPr="00595A88">
              <w:rPr>
                <w:rStyle w:val="Hyperlnk"/>
                <w:noProof/>
              </w:rPr>
              <w:t>Oljeavskiljaren</w:t>
            </w:r>
            <w:r>
              <w:rPr>
                <w:noProof/>
                <w:webHidden/>
              </w:rPr>
              <w:tab/>
            </w:r>
            <w:r>
              <w:rPr>
                <w:noProof/>
                <w:webHidden/>
              </w:rPr>
              <w:fldChar w:fldCharType="begin"/>
            </w:r>
            <w:r>
              <w:rPr>
                <w:noProof/>
                <w:webHidden/>
              </w:rPr>
              <w:instrText xml:space="preserve"> PAGEREF _Toc82504931 \h </w:instrText>
            </w:r>
            <w:r>
              <w:rPr>
                <w:noProof/>
                <w:webHidden/>
              </w:rPr>
            </w:r>
            <w:r>
              <w:rPr>
                <w:noProof/>
                <w:webHidden/>
              </w:rPr>
              <w:fldChar w:fldCharType="separate"/>
            </w:r>
            <w:r>
              <w:rPr>
                <w:noProof/>
                <w:webHidden/>
              </w:rPr>
              <w:t>5</w:t>
            </w:r>
            <w:r>
              <w:rPr>
                <w:noProof/>
                <w:webHidden/>
              </w:rPr>
              <w:fldChar w:fldCharType="end"/>
            </w:r>
          </w:hyperlink>
        </w:p>
        <w:p w14:paraId="07F94DAE" w14:textId="5DD76CC8" w:rsidR="000E258C" w:rsidRDefault="000E258C">
          <w:pPr>
            <w:pStyle w:val="Innehll1"/>
            <w:tabs>
              <w:tab w:val="left" w:pos="880"/>
              <w:tab w:val="right" w:leader="dot" w:pos="7926"/>
            </w:tabs>
            <w:rPr>
              <w:noProof/>
              <w:szCs w:val="22"/>
              <w:lang w:eastAsia="sv-SE"/>
            </w:rPr>
          </w:pPr>
          <w:hyperlink w:anchor="_Toc82504932" w:history="1">
            <w:r w:rsidRPr="00595A88">
              <w:rPr>
                <w:rStyle w:val="Hyperlnk"/>
                <w:noProof/>
              </w:rPr>
              <w:t>2.1.6.</w:t>
            </w:r>
            <w:r>
              <w:rPr>
                <w:noProof/>
                <w:szCs w:val="22"/>
                <w:lang w:eastAsia="sv-SE"/>
              </w:rPr>
              <w:tab/>
            </w:r>
            <w:r w:rsidRPr="00595A88">
              <w:rPr>
                <w:rStyle w:val="Hyperlnk"/>
                <w:noProof/>
              </w:rPr>
              <w:t>Provtagningsbrunn</w:t>
            </w:r>
            <w:r>
              <w:rPr>
                <w:noProof/>
                <w:webHidden/>
              </w:rPr>
              <w:tab/>
            </w:r>
            <w:r>
              <w:rPr>
                <w:noProof/>
                <w:webHidden/>
              </w:rPr>
              <w:fldChar w:fldCharType="begin"/>
            </w:r>
            <w:r>
              <w:rPr>
                <w:noProof/>
                <w:webHidden/>
              </w:rPr>
              <w:instrText xml:space="preserve"> PAGEREF _Toc82504932 \h </w:instrText>
            </w:r>
            <w:r>
              <w:rPr>
                <w:noProof/>
                <w:webHidden/>
              </w:rPr>
            </w:r>
            <w:r>
              <w:rPr>
                <w:noProof/>
                <w:webHidden/>
              </w:rPr>
              <w:fldChar w:fldCharType="separate"/>
            </w:r>
            <w:r>
              <w:rPr>
                <w:noProof/>
                <w:webHidden/>
              </w:rPr>
              <w:t>6</w:t>
            </w:r>
            <w:r>
              <w:rPr>
                <w:noProof/>
                <w:webHidden/>
              </w:rPr>
              <w:fldChar w:fldCharType="end"/>
            </w:r>
          </w:hyperlink>
        </w:p>
        <w:p w14:paraId="0225D113" w14:textId="6A47BB69" w:rsidR="000E258C" w:rsidRDefault="000E258C">
          <w:pPr>
            <w:pStyle w:val="Innehll1"/>
            <w:tabs>
              <w:tab w:val="left" w:pos="880"/>
              <w:tab w:val="right" w:leader="dot" w:pos="7926"/>
            </w:tabs>
            <w:rPr>
              <w:noProof/>
              <w:szCs w:val="22"/>
              <w:lang w:eastAsia="sv-SE"/>
            </w:rPr>
          </w:pPr>
          <w:hyperlink w:anchor="_Toc82504933" w:history="1">
            <w:r w:rsidRPr="00595A88">
              <w:rPr>
                <w:rStyle w:val="Hyperlnk"/>
                <w:noProof/>
              </w:rPr>
              <w:t>2.1.7.</w:t>
            </w:r>
            <w:r>
              <w:rPr>
                <w:noProof/>
                <w:szCs w:val="22"/>
                <w:lang w:eastAsia="sv-SE"/>
              </w:rPr>
              <w:tab/>
            </w:r>
            <w:r w:rsidRPr="00595A88">
              <w:rPr>
                <w:rStyle w:val="Hyperlnk"/>
                <w:noProof/>
              </w:rPr>
              <w:t>Utlopp</w:t>
            </w:r>
            <w:r>
              <w:rPr>
                <w:noProof/>
                <w:webHidden/>
              </w:rPr>
              <w:tab/>
            </w:r>
            <w:r>
              <w:rPr>
                <w:noProof/>
                <w:webHidden/>
              </w:rPr>
              <w:fldChar w:fldCharType="begin"/>
            </w:r>
            <w:r>
              <w:rPr>
                <w:noProof/>
                <w:webHidden/>
              </w:rPr>
              <w:instrText xml:space="preserve"> PAGEREF _Toc82504933 \h </w:instrText>
            </w:r>
            <w:r>
              <w:rPr>
                <w:noProof/>
                <w:webHidden/>
              </w:rPr>
            </w:r>
            <w:r>
              <w:rPr>
                <w:noProof/>
                <w:webHidden/>
              </w:rPr>
              <w:fldChar w:fldCharType="separate"/>
            </w:r>
            <w:r>
              <w:rPr>
                <w:noProof/>
                <w:webHidden/>
              </w:rPr>
              <w:t>6</w:t>
            </w:r>
            <w:r>
              <w:rPr>
                <w:noProof/>
                <w:webHidden/>
              </w:rPr>
              <w:fldChar w:fldCharType="end"/>
            </w:r>
          </w:hyperlink>
        </w:p>
        <w:p w14:paraId="7FD2769A" w14:textId="257FC40B" w:rsidR="000E258C" w:rsidRDefault="000E258C">
          <w:pPr>
            <w:pStyle w:val="Innehll1"/>
            <w:tabs>
              <w:tab w:val="left" w:pos="880"/>
              <w:tab w:val="right" w:leader="dot" w:pos="7926"/>
            </w:tabs>
            <w:rPr>
              <w:noProof/>
              <w:szCs w:val="22"/>
              <w:lang w:eastAsia="sv-SE"/>
            </w:rPr>
          </w:pPr>
          <w:hyperlink w:anchor="_Toc82504934" w:history="1">
            <w:r w:rsidRPr="00595A88">
              <w:rPr>
                <w:rStyle w:val="Hyperlnk"/>
                <w:noProof/>
              </w:rPr>
              <w:t>2.1.8.</w:t>
            </w:r>
            <w:r>
              <w:rPr>
                <w:noProof/>
                <w:szCs w:val="22"/>
                <w:lang w:eastAsia="sv-SE"/>
              </w:rPr>
              <w:tab/>
            </w:r>
            <w:r w:rsidRPr="00595A88">
              <w:rPr>
                <w:rStyle w:val="Hyperlnk"/>
                <w:noProof/>
              </w:rPr>
              <w:t>Teknikskåp</w:t>
            </w:r>
            <w:r>
              <w:rPr>
                <w:noProof/>
                <w:webHidden/>
              </w:rPr>
              <w:tab/>
            </w:r>
            <w:r>
              <w:rPr>
                <w:noProof/>
                <w:webHidden/>
              </w:rPr>
              <w:fldChar w:fldCharType="begin"/>
            </w:r>
            <w:r>
              <w:rPr>
                <w:noProof/>
                <w:webHidden/>
              </w:rPr>
              <w:instrText xml:space="preserve"> PAGEREF _Toc82504934 \h </w:instrText>
            </w:r>
            <w:r>
              <w:rPr>
                <w:noProof/>
                <w:webHidden/>
              </w:rPr>
            </w:r>
            <w:r>
              <w:rPr>
                <w:noProof/>
                <w:webHidden/>
              </w:rPr>
              <w:fldChar w:fldCharType="separate"/>
            </w:r>
            <w:r>
              <w:rPr>
                <w:noProof/>
                <w:webHidden/>
              </w:rPr>
              <w:t>6</w:t>
            </w:r>
            <w:r>
              <w:rPr>
                <w:noProof/>
                <w:webHidden/>
              </w:rPr>
              <w:fldChar w:fldCharType="end"/>
            </w:r>
          </w:hyperlink>
        </w:p>
        <w:p w14:paraId="481CF4B3" w14:textId="55A18F12" w:rsidR="000E258C" w:rsidRDefault="000E258C">
          <w:pPr>
            <w:pStyle w:val="Innehll1"/>
            <w:tabs>
              <w:tab w:val="left" w:pos="880"/>
              <w:tab w:val="right" w:leader="dot" w:pos="7926"/>
            </w:tabs>
            <w:rPr>
              <w:noProof/>
              <w:szCs w:val="22"/>
              <w:lang w:eastAsia="sv-SE"/>
            </w:rPr>
          </w:pPr>
          <w:hyperlink w:anchor="_Toc82504935" w:history="1">
            <w:r w:rsidRPr="00595A88">
              <w:rPr>
                <w:rStyle w:val="Hyperlnk"/>
                <w:noProof/>
              </w:rPr>
              <w:t>2.1.9.</w:t>
            </w:r>
            <w:r>
              <w:rPr>
                <w:noProof/>
                <w:szCs w:val="22"/>
                <w:lang w:eastAsia="sv-SE"/>
              </w:rPr>
              <w:tab/>
            </w:r>
            <w:r w:rsidRPr="00595A88">
              <w:rPr>
                <w:rStyle w:val="Hyperlnk"/>
                <w:noProof/>
              </w:rPr>
              <w:t>Kablar och kanalisation</w:t>
            </w:r>
            <w:r>
              <w:rPr>
                <w:noProof/>
                <w:webHidden/>
              </w:rPr>
              <w:tab/>
            </w:r>
            <w:r>
              <w:rPr>
                <w:noProof/>
                <w:webHidden/>
              </w:rPr>
              <w:fldChar w:fldCharType="begin"/>
            </w:r>
            <w:r>
              <w:rPr>
                <w:noProof/>
                <w:webHidden/>
              </w:rPr>
              <w:instrText xml:space="preserve"> PAGEREF _Toc82504935 \h </w:instrText>
            </w:r>
            <w:r>
              <w:rPr>
                <w:noProof/>
                <w:webHidden/>
              </w:rPr>
            </w:r>
            <w:r>
              <w:rPr>
                <w:noProof/>
                <w:webHidden/>
              </w:rPr>
              <w:fldChar w:fldCharType="separate"/>
            </w:r>
            <w:r>
              <w:rPr>
                <w:noProof/>
                <w:webHidden/>
              </w:rPr>
              <w:t>7</w:t>
            </w:r>
            <w:r>
              <w:rPr>
                <w:noProof/>
                <w:webHidden/>
              </w:rPr>
              <w:fldChar w:fldCharType="end"/>
            </w:r>
          </w:hyperlink>
        </w:p>
        <w:p w14:paraId="19E44016" w14:textId="33BDFE25" w:rsidR="000E258C" w:rsidRDefault="000E258C">
          <w:pPr>
            <w:pStyle w:val="Innehll1"/>
            <w:tabs>
              <w:tab w:val="left" w:pos="880"/>
              <w:tab w:val="right" w:leader="dot" w:pos="7926"/>
            </w:tabs>
            <w:rPr>
              <w:noProof/>
              <w:szCs w:val="22"/>
              <w:lang w:eastAsia="sv-SE"/>
            </w:rPr>
          </w:pPr>
          <w:hyperlink w:anchor="_Toc82504936" w:history="1">
            <w:r w:rsidRPr="00595A88">
              <w:rPr>
                <w:rStyle w:val="Hyperlnk"/>
                <w:noProof/>
              </w:rPr>
              <w:t>2.1.10.</w:t>
            </w:r>
            <w:r>
              <w:rPr>
                <w:noProof/>
                <w:szCs w:val="22"/>
                <w:lang w:eastAsia="sv-SE"/>
              </w:rPr>
              <w:tab/>
            </w:r>
            <w:r w:rsidRPr="00595A88">
              <w:rPr>
                <w:rStyle w:val="Hyperlnk"/>
                <w:noProof/>
              </w:rPr>
              <w:t>Märkning</w:t>
            </w:r>
            <w:r>
              <w:rPr>
                <w:noProof/>
                <w:webHidden/>
              </w:rPr>
              <w:tab/>
            </w:r>
            <w:r>
              <w:rPr>
                <w:noProof/>
                <w:webHidden/>
              </w:rPr>
              <w:fldChar w:fldCharType="begin"/>
            </w:r>
            <w:r>
              <w:rPr>
                <w:noProof/>
                <w:webHidden/>
              </w:rPr>
              <w:instrText xml:space="preserve"> PAGEREF _Toc82504936 \h </w:instrText>
            </w:r>
            <w:r>
              <w:rPr>
                <w:noProof/>
                <w:webHidden/>
              </w:rPr>
            </w:r>
            <w:r>
              <w:rPr>
                <w:noProof/>
                <w:webHidden/>
              </w:rPr>
              <w:fldChar w:fldCharType="separate"/>
            </w:r>
            <w:r>
              <w:rPr>
                <w:noProof/>
                <w:webHidden/>
              </w:rPr>
              <w:t>7</w:t>
            </w:r>
            <w:r>
              <w:rPr>
                <w:noProof/>
                <w:webHidden/>
              </w:rPr>
              <w:fldChar w:fldCharType="end"/>
            </w:r>
          </w:hyperlink>
        </w:p>
        <w:p w14:paraId="647B434A" w14:textId="36D4411F" w:rsidR="000E258C" w:rsidRDefault="000E258C">
          <w:pPr>
            <w:pStyle w:val="Innehll1"/>
            <w:tabs>
              <w:tab w:val="left" w:pos="660"/>
              <w:tab w:val="right" w:leader="dot" w:pos="7926"/>
            </w:tabs>
            <w:rPr>
              <w:noProof/>
              <w:szCs w:val="22"/>
              <w:lang w:eastAsia="sv-SE"/>
            </w:rPr>
          </w:pPr>
          <w:hyperlink w:anchor="_Toc82504937" w:history="1">
            <w:r w:rsidRPr="00595A88">
              <w:rPr>
                <w:rStyle w:val="Hyperlnk"/>
                <w:noProof/>
                <w14:scene3d>
                  <w14:camera w14:prst="orthographicFront"/>
                  <w14:lightRig w14:rig="threePt" w14:dir="t">
                    <w14:rot w14:lat="0" w14:lon="0" w14:rev="0"/>
                  </w14:lightRig>
                </w14:scene3d>
              </w:rPr>
              <w:t>2.2.</w:t>
            </w:r>
            <w:r>
              <w:rPr>
                <w:noProof/>
                <w:szCs w:val="22"/>
                <w:lang w:eastAsia="sv-SE"/>
              </w:rPr>
              <w:tab/>
            </w:r>
            <w:r w:rsidRPr="00595A88">
              <w:rPr>
                <w:rStyle w:val="Hyperlnk"/>
                <w:noProof/>
              </w:rPr>
              <w:t>Projektering för ombyggnation</w:t>
            </w:r>
            <w:r>
              <w:rPr>
                <w:noProof/>
                <w:webHidden/>
              </w:rPr>
              <w:tab/>
            </w:r>
            <w:r>
              <w:rPr>
                <w:noProof/>
                <w:webHidden/>
              </w:rPr>
              <w:fldChar w:fldCharType="begin"/>
            </w:r>
            <w:r>
              <w:rPr>
                <w:noProof/>
                <w:webHidden/>
              </w:rPr>
              <w:instrText xml:space="preserve"> PAGEREF _Toc82504937 \h </w:instrText>
            </w:r>
            <w:r>
              <w:rPr>
                <w:noProof/>
                <w:webHidden/>
              </w:rPr>
            </w:r>
            <w:r>
              <w:rPr>
                <w:noProof/>
                <w:webHidden/>
              </w:rPr>
              <w:fldChar w:fldCharType="separate"/>
            </w:r>
            <w:r>
              <w:rPr>
                <w:noProof/>
                <w:webHidden/>
              </w:rPr>
              <w:t>7</w:t>
            </w:r>
            <w:r>
              <w:rPr>
                <w:noProof/>
                <w:webHidden/>
              </w:rPr>
              <w:fldChar w:fldCharType="end"/>
            </w:r>
          </w:hyperlink>
        </w:p>
        <w:p w14:paraId="67D149AB" w14:textId="10D01765" w:rsidR="000E258C" w:rsidRDefault="000E258C">
          <w:pPr>
            <w:pStyle w:val="Innehll1"/>
            <w:tabs>
              <w:tab w:val="left" w:pos="660"/>
              <w:tab w:val="right" w:leader="dot" w:pos="7926"/>
            </w:tabs>
            <w:rPr>
              <w:noProof/>
              <w:szCs w:val="22"/>
              <w:lang w:eastAsia="sv-SE"/>
            </w:rPr>
          </w:pPr>
          <w:hyperlink w:anchor="_Toc82504938" w:history="1">
            <w:r w:rsidRPr="00595A88">
              <w:rPr>
                <w:rStyle w:val="Hyperlnk"/>
                <w:noProof/>
                <w14:scene3d>
                  <w14:camera w14:prst="orthographicFront"/>
                  <w14:lightRig w14:rig="threePt" w14:dir="t">
                    <w14:rot w14:lat="0" w14:lon="0" w14:rev="0"/>
                  </w14:lightRig>
                </w14:scene3d>
              </w:rPr>
              <w:t>2.3.</w:t>
            </w:r>
            <w:r>
              <w:rPr>
                <w:noProof/>
                <w:szCs w:val="22"/>
                <w:lang w:eastAsia="sv-SE"/>
              </w:rPr>
              <w:tab/>
            </w:r>
            <w:r w:rsidRPr="00595A88">
              <w:rPr>
                <w:rStyle w:val="Hyperlnk"/>
                <w:noProof/>
              </w:rPr>
              <w:t>Relationshandlingar</w:t>
            </w:r>
            <w:r>
              <w:rPr>
                <w:noProof/>
                <w:webHidden/>
              </w:rPr>
              <w:tab/>
            </w:r>
            <w:r>
              <w:rPr>
                <w:noProof/>
                <w:webHidden/>
              </w:rPr>
              <w:fldChar w:fldCharType="begin"/>
            </w:r>
            <w:r>
              <w:rPr>
                <w:noProof/>
                <w:webHidden/>
              </w:rPr>
              <w:instrText xml:space="preserve"> PAGEREF _Toc82504938 \h </w:instrText>
            </w:r>
            <w:r>
              <w:rPr>
                <w:noProof/>
                <w:webHidden/>
              </w:rPr>
            </w:r>
            <w:r>
              <w:rPr>
                <w:noProof/>
                <w:webHidden/>
              </w:rPr>
              <w:fldChar w:fldCharType="separate"/>
            </w:r>
            <w:r>
              <w:rPr>
                <w:noProof/>
                <w:webHidden/>
              </w:rPr>
              <w:t>7</w:t>
            </w:r>
            <w:r>
              <w:rPr>
                <w:noProof/>
                <w:webHidden/>
              </w:rPr>
              <w:fldChar w:fldCharType="end"/>
            </w:r>
          </w:hyperlink>
        </w:p>
        <w:p w14:paraId="63041284" w14:textId="519F823D" w:rsidR="000E258C" w:rsidRDefault="000E258C">
          <w:pPr>
            <w:pStyle w:val="Innehll1"/>
            <w:tabs>
              <w:tab w:val="left" w:pos="440"/>
              <w:tab w:val="right" w:leader="dot" w:pos="7926"/>
            </w:tabs>
            <w:rPr>
              <w:noProof/>
              <w:szCs w:val="22"/>
              <w:lang w:eastAsia="sv-SE"/>
            </w:rPr>
          </w:pPr>
          <w:hyperlink w:anchor="_Toc82504939" w:history="1">
            <w:r w:rsidRPr="00595A88">
              <w:rPr>
                <w:rStyle w:val="Hyperlnk"/>
                <w:noProof/>
              </w:rPr>
              <w:t>3.</w:t>
            </w:r>
            <w:r>
              <w:rPr>
                <w:noProof/>
                <w:szCs w:val="22"/>
                <w:lang w:eastAsia="sv-SE"/>
              </w:rPr>
              <w:tab/>
            </w:r>
            <w:r w:rsidRPr="00595A88">
              <w:rPr>
                <w:rStyle w:val="Hyperlnk"/>
                <w:noProof/>
              </w:rPr>
              <w:t>Byggnation</w:t>
            </w:r>
            <w:r>
              <w:rPr>
                <w:noProof/>
                <w:webHidden/>
              </w:rPr>
              <w:tab/>
            </w:r>
            <w:r>
              <w:rPr>
                <w:noProof/>
                <w:webHidden/>
              </w:rPr>
              <w:fldChar w:fldCharType="begin"/>
            </w:r>
            <w:r>
              <w:rPr>
                <w:noProof/>
                <w:webHidden/>
              </w:rPr>
              <w:instrText xml:space="preserve"> PAGEREF _Toc82504939 \h </w:instrText>
            </w:r>
            <w:r>
              <w:rPr>
                <w:noProof/>
                <w:webHidden/>
              </w:rPr>
            </w:r>
            <w:r>
              <w:rPr>
                <w:noProof/>
                <w:webHidden/>
              </w:rPr>
              <w:fldChar w:fldCharType="separate"/>
            </w:r>
            <w:r>
              <w:rPr>
                <w:noProof/>
                <w:webHidden/>
              </w:rPr>
              <w:t>8</w:t>
            </w:r>
            <w:r>
              <w:rPr>
                <w:noProof/>
                <w:webHidden/>
              </w:rPr>
              <w:fldChar w:fldCharType="end"/>
            </w:r>
          </w:hyperlink>
        </w:p>
        <w:p w14:paraId="2E473349" w14:textId="7563EFCE" w:rsidR="000E258C" w:rsidRDefault="000E258C">
          <w:pPr>
            <w:pStyle w:val="Innehll1"/>
            <w:tabs>
              <w:tab w:val="left" w:pos="660"/>
              <w:tab w:val="right" w:leader="dot" w:pos="7926"/>
            </w:tabs>
            <w:rPr>
              <w:noProof/>
              <w:szCs w:val="22"/>
              <w:lang w:eastAsia="sv-SE"/>
            </w:rPr>
          </w:pPr>
          <w:hyperlink w:anchor="_Toc82504940" w:history="1">
            <w:r w:rsidRPr="00595A88">
              <w:rPr>
                <w:rStyle w:val="Hyperlnk"/>
                <w:noProof/>
                <w14:scene3d>
                  <w14:camera w14:prst="orthographicFront"/>
                  <w14:lightRig w14:rig="threePt" w14:dir="t">
                    <w14:rot w14:lat="0" w14:lon="0" w14:rev="0"/>
                  </w14:lightRig>
                </w14:scene3d>
              </w:rPr>
              <w:t>3.1.</w:t>
            </w:r>
            <w:r>
              <w:rPr>
                <w:noProof/>
                <w:szCs w:val="22"/>
                <w:lang w:eastAsia="sv-SE"/>
              </w:rPr>
              <w:tab/>
            </w:r>
            <w:r w:rsidRPr="00595A88">
              <w:rPr>
                <w:rStyle w:val="Hyperlnk"/>
                <w:noProof/>
              </w:rPr>
              <w:t>Nybyggnation</w:t>
            </w:r>
            <w:r>
              <w:rPr>
                <w:noProof/>
                <w:webHidden/>
              </w:rPr>
              <w:tab/>
            </w:r>
            <w:r>
              <w:rPr>
                <w:noProof/>
                <w:webHidden/>
              </w:rPr>
              <w:fldChar w:fldCharType="begin"/>
            </w:r>
            <w:r>
              <w:rPr>
                <w:noProof/>
                <w:webHidden/>
              </w:rPr>
              <w:instrText xml:space="preserve"> PAGEREF _Toc82504940 \h </w:instrText>
            </w:r>
            <w:r>
              <w:rPr>
                <w:noProof/>
                <w:webHidden/>
              </w:rPr>
            </w:r>
            <w:r>
              <w:rPr>
                <w:noProof/>
                <w:webHidden/>
              </w:rPr>
              <w:fldChar w:fldCharType="separate"/>
            </w:r>
            <w:r>
              <w:rPr>
                <w:noProof/>
                <w:webHidden/>
              </w:rPr>
              <w:t>8</w:t>
            </w:r>
            <w:r>
              <w:rPr>
                <w:noProof/>
                <w:webHidden/>
              </w:rPr>
              <w:fldChar w:fldCharType="end"/>
            </w:r>
          </w:hyperlink>
        </w:p>
        <w:p w14:paraId="7C874F7B" w14:textId="71E5E554" w:rsidR="000E258C" w:rsidRDefault="000E258C">
          <w:pPr>
            <w:pStyle w:val="Innehll1"/>
            <w:tabs>
              <w:tab w:val="left" w:pos="660"/>
              <w:tab w:val="right" w:leader="dot" w:pos="7926"/>
            </w:tabs>
            <w:rPr>
              <w:noProof/>
              <w:szCs w:val="22"/>
              <w:lang w:eastAsia="sv-SE"/>
            </w:rPr>
          </w:pPr>
          <w:hyperlink w:anchor="_Toc82504941" w:history="1">
            <w:r w:rsidRPr="00595A88">
              <w:rPr>
                <w:rStyle w:val="Hyperlnk"/>
                <w:noProof/>
                <w14:scene3d>
                  <w14:camera w14:prst="orthographicFront"/>
                  <w14:lightRig w14:rig="threePt" w14:dir="t">
                    <w14:rot w14:lat="0" w14:lon="0" w14:rev="0"/>
                  </w14:lightRig>
                </w14:scene3d>
              </w:rPr>
              <w:t>3.2.</w:t>
            </w:r>
            <w:r>
              <w:rPr>
                <w:noProof/>
                <w:szCs w:val="22"/>
                <w:lang w:eastAsia="sv-SE"/>
              </w:rPr>
              <w:tab/>
            </w:r>
            <w:r w:rsidRPr="00595A88">
              <w:rPr>
                <w:rStyle w:val="Hyperlnk"/>
                <w:noProof/>
              </w:rPr>
              <w:t>Ombyggnation/Utbyte</w:t>
            </w:r>
            <w:r>
              <w:rPr>
                <w:noProof/>
                <w:webHidden/>
              </w:rPr>
              <w:tab/>
            </w:r>
            <w:r>
              <w:rPr>
                <w:noProof/>
                <w:webHidden/>
              </w:rPr>
              <w:fldChar w:fldCharType="begin"/>
            </w:r>
            <w:r>
              <w:rPr>
                <w:noProof/>
                <w:webHidden/>
              </w:rPr>
              <w:instrText xml:space="preserve"> PAGEREF _Toc82504941 \h </w:instrText>
            </w:r>
            <w:r>
              <w:rPr>
                <w:noProof/>
                <w:webHidden/>
              </w:rPr>
            </w:r>
            <w:r>
              <w:rPr>
                <w:noProof/>
                <w:webHidden/>
              </w:rPr>
              <w:fldChar w:fldCharType="separate"/>
            </w:r>
            <w:r>
              <w:rPr>
                <w:noProof/>
                <w:webHidden/>
              </w:rPr>
              <w:t>8</w:t>
            </w:r>
            <w:r>
              <w:rPr>
                <w:noProof/>
                <w:webHidden/>
              </w:rPr>
              <w:fldChar w:fldCharType="end"/>
            </w:r>
          </w:hyperlink>
        </w:p>
        <w:p w14:paraId="6E012B53" w14:textId="7A1900A6" w:rsidR="000E258C" w:rsidRDefault="000E258C">
          <w:pPr>
            <w:pStyle w:val="Innehll1"/>
            <w:tabs>
              <w:tab w:val="left" w:pos="660"/>
              <w:tab w:val="right" w:leader="dot" w:pos="7926"/>
            </w:tabs>
            <w:rPr>
              <w:noProof/>
              <w:szCs w:val="22"/>
              <w:lang w:eastAsia="sv-SE"/>
            </w:rPr>
          </w:pPr>
          <w:hyperlink w:anchor="_Toc82504942" w:history="1">
            <w:r w:rsidRPr="00595A88">
              <w:rPr>
                <w:rStyle w:val="Hyperlnk"/>
                <w:noProof/>
                <w14:scene3d>
                  <w14:camera w14:prst="orthographicFront"/>
                  <w14:lightRig w14:rig="threePt" w14:dir="t">
                    <w14:rot w14:lat="0" w14:lon="0" w14:rev="0"/>
                  </w14:lightRig>
                </w14:scene3d>
              </w:rPr>
              <w:t>3.3.</w:t>
            </w:r>
            <w:r>
              <w:rPr>
                <w:noProof/>
                <w:szCs w:val="22"/>
                <w:lang w:eastAsia="sv-SE"/>
              </w:rPr>
              <w:tab/>
            </w:r>
            <w:r w:rsidRPr="00595A88">
              <w:rPr>
                <w:rStyle w:val="Hyperlnk"/>
                <w:noProof/>
              </w:rPr>
              <w:t>Övervakningssystem</w:t>
            </w:r>
            <w:r>
              <w:rPr>
                <w:noProof/>
                <w:webHidden/>
              </w:rPr>
              <w:tab/>
            </w:r>
            <w:r>
              <w:rPr>
                <w:noProof/>
                <w:webHidden/>
              </w:rPr>
              <w:fldChar w:fldCharType="begin"/>
            </w:r>
            <w:r>
              <w:rPr>
                <w:noProof/>
                <w:webHidden/>
              </w:rPr>
              <w:instrText xml:space="preserve"> PAGEREF _Toc82504942 \h </w:instrText>
            </w:r>
            <w:r>
              <w:rPr>
                <w:noProof/>
                <w:webHidden/>
              </w:rPr>
            </w:r>
            <w:r>
              <w:rPr>
                <w:noProof/>
                <w:webHidden/>
              </w:rPr>
              <w:fldChar w:fldCharType="separate"/>
            </w:r>
            <w:r>
              <w:rPr>
                <w:noProof/>
                <w:webHidden/>
              </w:rPr>
              <w:t>9</w:t>
            </w:r>
            <w:r>
              <w:rPr>
                <w:noProof/>
                <w:webHidden/>
              </w:rPr>
              <w:fldChar w:fldCharType="end"/>
            </w:r>
          </w:hyperlink>
        </w:p>
        <w:p w14:paraId="3DE802EB" w14:textId="02A7EDC1" w:rsidR="000E258C" w:rsidRDefault="000E258C">
          <w:pPr>
            <w:pStyle w:val="Innehll1"/>
            <w:tabs>
              <w:tab w:val="left" w:pos="660"/>
              <w:tab w:val="right" w:leader="dot" w:pos="7926"/>
            </w:tabs>
            <w:rPr>
              <w:noProof/>
              <w:szCs w:val="22"/>
              <w:lang w:eastAsia="sv-SE"/>
            </w:rPr>
          </w:pPr>
          <w:hyperlink w:anchor="_Toc82504943" w:history="1">
            <w:r w:rsidRPr="00595A88">
              <w:rPr>
                <w:rStyle w:val="Hyperlnk"/>
                <w:noProof/>
                <w14:scene3d>
                  <w14:camera w14:prst="orthographicFront"/>
                  <w14:lightRig w14:rig="threePt" w14:dir="t">
                    <w14:rot w14:lat="0" w14:lon="0" w14:rev="0"/>
                  </w14:lightRig>
                </w14:scene3d>
              </w:rPr>
              <w:t>3.4.</w:t>
            </w:r>
            <w:r>
              <w:rPr>
                <w:noProof/>
                <w:szCs w:val="22"/>
                <w:lang w:eastAsia="sv-SE"/>
              </w:rPr>
              <w:tab/>
            </w:r>
            <w:r w:rsidRPr="00595A88">
              <w:rPr>
                <w:rStyle w:val="Hyperlnk"/>
                <w:noProof/>
              </w:rPr>
              <w:t>Relationshandlingar</w:t>
            </w:r>
            <w:r>
              <w:rPr>
                <w:noProof/>
                <w:webHidden/>
              </w:rPr>
              <w:tab/>
            </w:r>
            <w:r>
              <w:rPr>
                <w:noProof/>
                <w:webHidden/>
              </w:rPr>
              <w:fldChar w:fldCharType="begin"/>
            </w:r>
            <w:r>
              <w:rPr>
                <w:noProof/>
                <w:webHidden/>
              </w:rPr>
              <w:instrText xml:space="preserve"> PAGEREF _Toc82504943 \h </w:instrText>
            </w:r>
            <w:r>
              <w:rPr>
                <w:noProof/>
                <w:webHidden/>
              </w:rPr>
            </w:r>
            <w:r>
              <w:rPr>
                <w:noProof/>
                <w:webHidden/>
              </w:rPr>
              <w:fldChar w:fldCharType="separate"/>
            </w:r>
            <w:r>
              <w:rPr>
                <w:noProof/>
                <w:webHidden/>
              </w:rPr>
              <w:t>9</w:t>
            </w:r>
            <w:r>
              <w:rPr>
                <w:noProof/>
                <w:webHidden/>
              </w:rPr>
              <w:fldChar w:fldCharType="end"/>
            </w:r>
          </w:hyperlink>
        </w:p>
        <w:p w14:paraId="08C4BD47" w14:textId="6F6CAF28" w:rsidR="000E258C" w:rsidRDefault="000E258C">
          <w:pPr>
            <w:pStyle w:val="Innehll1"/>
            <w:tabs>
              <w:tab w:val="left" w:pos="660"/>
              <w:tab w:val="right" w:leader="dot" w:pos="7926"/>
            </w:tabs>
            <w:rPr>
              <w:noProof/>
              <w:szCs w:val="22"/>
              <w:lang w:eastAsia="sv-SE"/>
            </w:rPr>
          </w:pPr>
          <w:hyperlink w:anchor="_Toc82504944" w:history="1">
            <w:r w:rsidRPr="00595A88">
              <w:rPr>
                <w:rStyle w:val="Hyperlnk"/>
                <w:noProof/>
                <w14:scene3d>
                  <w14:camera w14:prst="orthographicFront"/>
                  <w14:lightRig w14:rig="threePt" w14:dir="t">
                    <w14:rot w14:lat="0" w14:lon="0" w14:rev="0"/>
                  </w14:lightRig>
                </w14:scene3d>
              </w:rPr>
              <w:t>3.5.</w:t>
            </w:r>
            <w:r>
              <w:rPr>
                <w:noProof/>
                <w:szCs w:val="22"/>
                <w:lang w:eastAsia="sv-SE"/>
              </w:rPr>
              <w:tab/>
            </w:r>
            <w:r w:rsidRPr="00595A88">
              <w:rPr>
                <w:rStyle w:val="Hyperlnk"/>
                <w:noProof/>
              </w:rPr>
              <w:t>Driftsättning</w:t>
            </w:r>
            <w:r>
              <w:rPr>
                <w:noProof/>
                <w:webHidden/>
              </w:rPr>
              <w:tab/>
            </w:r>
            <w:r>
              <w:rPr>
                <w:noProof/>
                <w:webHidden/>
              </w:rPr>
              <w:fldChar w:fldCharType="begin"/>
            </w:r>
            <w:r>
              <w:rPr>
                <w:noProof/>
                <w:webHidden/>
              </w:rPr>
              <w:instrText xml:space="preserve"> PAGEREF _Toc82504944 \h </w:instrText>
            </w:r>
            <w:r>
              <w:rPr>
                <w:noProof/>
                <w:webHidden/>
              </w:rPr>
            </w:r>
            <w:r>
              <w:rPr>
                <w:noProof/>
                <w:webHidden/>
              </w:rPr>
              <w:fldChar w:fldCharType="separate"/>
            </w:r>
            <w:r>
              <w:rPr>
                <w:noProof/>
                <w:webHidden/>
              </w:rPr>
              <w:t>9</w:t>
            </w:r>
            <w:r>
              <w:rPr>
                <w:noProof/>
                <w:webHidden/>
              </w:rPr>
              <w:fldChar w:fldCharType="end"/>
            </w:r>
          </w:hyperlink>
        </w:p>
        <w:p w14:paraId="7E9E0057" w14:textId="76B7DE9A" w:rsidR="000E258C" w:rsidRDefault="000E258C">
          <w:pPr>
            <w:pStyle w:val="Innehll1"/>
            <w:tabs>
              <w:tab w:val="left" w:pos="440"/>
              <w:tab w:val="right" w:leader="dot" w:pos="7926"/>
            </w:tabs>
            <w:rPr>
              <w:noProof/>
              <w:szCs w:val="22"/>
              <w:lang w:eastAsia="sv-SE"/>
            </w:rPr>
          </w:pPr>
          <w:hyperlink w:anchor="_Toc82504945" w:history="1">
            <w:r w:rsidRPr="00595A88">
              <w:rPr>
                <w:rStyle w:val="Hyperlnk"/>
                <w:noProof/>
              </w:rPr>
              <w:t>4.</w:t>
            </w:r>
            <w:r>
              <w:rPr>
                <w:noProof/>
                <w:szCs w:val="22"/>
                <w:lang w:eastAsia="sv-SE"/>
              </w:rPr>
              <w:tab/>
            </w:r>
            <w:r w:rsidRPr="00595A88">
              <w:rPr>
                <w:rStyle w:val="Hyperlnk"/>
                <w:noProof/>
              </w:rPr>
              <w:t>Regler för arbeten</w:t>
            </w:r>
            <w:r>
              <w:rPr>
                <w:noProof/>
                <w:webHidden/>
              </w:rPr>
              <w:tab/>
            </w:r>
            <w:r>
              <w:rPr>
                <w:noProof/>
                <w:webHidden/>
              </w:rPr>
              <w:fldChar w:fldCharType="begin"/>
            </w:r>
            <w:r>
              <w:rPr>
                <w:noProof/>
                <w:webHidden/>
              </w:rPr>
              <w:instrText xml:space="preserve"> PAGEREF _Toc82504945 \h </w:instrText>
            </w:r>
            <w:r>
              <w:rPr>
                <w:noProof/>
                <w:webHidden/>
              </w:rPr>
            </w:r>
            <w:r>
              <w:rPr>
                <w:noProof/>
                <w:webHidden/>
              </w:rPr>
              <w:fldChar w:fldCharType="separate"/>
            </w:r>
            <w:r>
              <w:rPr>
                <w:noProof/>
                <w:webHidden/>
              </w:rPr>
              <w:t>10</w:t>
            </w:r>
            <w:r>
              <w:rPr>
                <w:noProof/>
                <w:webHidden/>
              </w:rPr>
              <w:fldChar w:fldCharType="end"/>
            </w:r>
          </w:hyperlink>
        </w:p>
        <w:p w14:paraId="1A6EB974" w14:textId="0E80089D" w:rsidR="00EF09C3" w:rsidRPr="00D0082B" w:rsidRDefault="00EF09C3">
          <w:pPr>
            <w:rPr>
              <w:rFonts w:asciiTheme="majorHAnsi" w:hAnsiTheme="majorHAnsi" w:cstheme="majorHAnsi"/>
            </w:rPr>
          </w:pPr>
          <w:r w:rsidRPr="00D0082B">
            <w:rPr>
              <w:rFonts w:asciiTheme="majorHAnsi" w:hAnsiTheme="majorHAnsi" w:cstheme="majorHAnsi"/>
              <w:b/>
              <w:bCs/>
            </w:rPr>
            <w:fldChar w:fldCharType="end"/>
          </w:r>
        </w:p>
      </w:sdtContent>
    </w:sdt>
    <w:p w14:paraId="409BAF3D" w14:textId="38DB3018" w:rsidR="00FD064C" w:rsidRPr="00D0082B" w:rsidRDefault="00FD064C" w:rsidP="00FD064C">
      <w:pPr>
        <w:pStyle w:val="TK-Punktlista"/>
        <w:numPr>
          <w:ilvl w:val="0"/>
          <w:numId w:val="0"/>
        </w:numPr>
        <w:ind w:left="720"/>
        <w:rPr>
          <w:rFonts w:asciiTheme="majorHAnsi" w:hAnsiTheme="majorHAnsi" w:cstheme="majorHAnsi"/>
        </w:rPr>
      </w:pPr>
      <w:r w:rsidRPr="00D0082B">
        <w:rPr>
          <w:rFonts w:asciiTheme="majorHAnsi" w:hAnsiTheme="majorHAnsi" w:cstheme="majorHAnsi"/>
        </w:rPr>
        <w:br/>
      </w:r>
    </w:p>
    <w:p w14:paraId="6FF14CE5" w14:textId="77777777" w:rsidR="00FD064C" w:rsidRPr="00D4591A" w:rsidRDefault="00FD064C" w:rsidP="00D4591A">
      <w:pPr>
        <w:pStyle w:val="TK-NummerRubrik1"/>
      </w:pPr>
      <w:bookmarkStart w:id="1" w:name="_Toc80181464"/>
      <w:bookmarkStart w:id="2" w:name="_Toc80360425"/>
      <w:bookmarkStart w:id="3" w:name="_Toc82504921"/>
      <w:r w:rsidRPr="00D4591A">
        <w:lastRenderedPageBreak/>
        <w:t>Utformning</w:t>
      </w:r>
      <w:bookmarkEnd w:id="1"/>
      <w:bookmarkEnd w:id="2"/>
      <w:bookmarkEnd w:id="3"/>
    </w:p>
    <w:p w14:paraId="3DC39A5F" w14:textId="0D01183A" w:rsidR="00FD064C" w:rsidRPr="00D4591A" w:rsidRDefault="00FD064C" w:rsidP="00D4591A">
      <w:pPr>
        <w:pStyle w:val="TK-NummerRubrik2"/>
      </w:pPr>
      <w:bookmarkStart w:id="4" w:name="_Toc80181465"/>
      <w:bookmarkStart w:id="5" w:name="_Toc80360426"/>
      <w:bookmarkStart w:id="6" w:name="_Toc82504922"/>
      <w:r w:rsidRPr="00D4591A">
        <w:t>Syfte</w:t>
      </w:r>
      <w:bookmarkEnd w:id="6"/>
      <w:r w:rsidRPr="00D4591A">
        <w:t xml:space="preserve"> </w:t>
      </w:r>
      <w:bookmarkEnd w:id="4"/>
      <w:bookmarkEnd w:id="5"/>
    </w:p>
    <w:p w14:paraId="140604FB" w14:textId="77777777" w:rsidR="00FD064C" w:rsidRDefault="00FD064C" w:rsidP="0056700B">
      <w:pPr>
        <w:pStyle w:val="TK-Brdtext"/>
      </w:pPr>
      <w:r>
        <w:t xml:space="preserve">Syfte med en oljeavskiljare är att avskilja bensin, olja och andra lätta vätskor från parkeringar och andra ytor med omfattande fordonstrafik innan dessa når dagvattensystemet. </w:t>
      </w:r>
    </w:p>
    <w:p w14:paraId="39D6BCC6" w14:textId="4FE4EED2" w:rsidR="00A71B22" w:rsidRDefault="00FD064C" w:rsidP="0056700B">
      <w:pPr>
        <w:pStyle w:val="TK-Brdtext"/>
      </w:pPr>
      <w:r>
        <w:t xml:space="preserve">Oljeavskiljare installeras främst i områden med risk för oljeläckage från passerande fordon (exempelvis knutpunkter för kollektivtrafik) eller parkerade fordon (exempelvis pendelparkeringar) och i känsliga </w:t>
      </w:r>
      <w:r w:rsidRPr="00A71B22">
        <w:t>naturområden där det är ett stort behov av rening av dagvatten.</w:t>
      </w:r>
      <w:r>
        <w:t xml:space="preserve"> </w:t>
      </w:r>
    </w:p>
    <w:p w14:paraId="1CAAC32F" w14:textId="77777777" w:rsidR="0038568E" w:rsidRDefault="0038568E" w:rsidP="0038568E">
      <w:pPr>
        <w:pStyle w:val="TK-Brdtext"/>
        <w:spacing w:after="0"/>
      </w:pPr>
    </w:p>
    <w:p w14:paraId="76959C3B" w14:textId="77777777" w:rsidR="00FD064C" w:rsidRPr="00D4591A" w:rsidRDefault="00FD064C" w:rsidP="00D4591A">
      <w:pPr>
        <w:pStyle w:val="TK-NummerRubrik2"/>
      </w:pPr>
      <w:bookmarkStart w:id="7" w:name="_Toc80181466"/>
      <w:bookmarkStart w:id="8" w:name="_Toc80360427"/>
      <w:bookmarkStart w:id="9" w:name="_Toc82504923"/>
      <w:r w:rsidRPr="00D4591A">
        <w:t>Ny anläggning</w:t>
      </w:r>
      <w:bookmarkStart w:id="10" w:name="_Toc70585547"/>
      <w:bookmarkEnd w:id="7"/>
      <w:bookmarkEnd w:id="10"/>
      <w:bookmarkEnd w:id="8"/>
      <w:bookmarkEnd w:id="9"/>
    </w:p>
    <w:p w14:paraId="64977A91" w14:textId="77777777" w:rsidR="00FD064C" w:rsidRPr="00FC53EB" w:rsidRDefault="00FD064C" w:rsidP="0056700B">
      <w:pPr>
        <w:pStyle w:val="TK-Brdtext"/>
      </w:pPr>
      <w:r>
        <w:t>Inför byggnation av ny anläggning för oljeavskiljare behöver man planera för följande:</w:t>
      </w:r>
    </w:p>
    <w:p w14:paraId="224605B0" w14:textId="77777777" w:rsidR="00FD064C" w:rsidRDefault="00FD064C" w:rsidP="006F1842">
      <w:pPr>
        <w:pStyle w:val="TK-Brdtext"/>
        <w:numPr>
          <w:ilvl w:val="0"/>
          <w:numId w:val="6"/>
        </w:numPr>
      </w:pPr>
      <w:r>
        <w:t>U</w:t>
      </w:r>
      <w:r w:rsidRPr="00350112">
        <w:t xml:space="preserve">pptagningsområdet får </w:t>
      </w:r>
      <w:r>
        <w:t>inte</w:t>
      </w:r>
      <w:r w:rsidRPr="00350112">
        <w:t xml:space="preserve"> vara större än vad den aktuella oljeavskiljaren är dimensionerad för</w:t>
      </w:r>
      <w:r>
        <w:t>.</w:t>
      </w:r>
    </w:p>
    <w:p w14:paraId="7354F1D3" w14:textId="77777777" w:rsidR="00FD064C" w:rsidRDefault="00FD064C" w:rsidP="006F1842">
      <w:pPr>
        <w:pStyle w:val="TK-Brdtext"/>
        <w:numPr>
          <w:ilvl w:val="0"/>
          <w:numId w:val="6"/>
        </w:numPr>
      </w:pPr>
      <w:r>
        <w:t>Upptagningsområdet ska vara utfört så att dagvatten inom området rinner till oljeavskiljaren.</w:t>
      </w:r>
    </w:p>
    <w:p w14:paraId="1CCE1108" w14:textId="77777777" w:rsidR="00FD064C" w:rsidRPr="009A7F82" w:rsidRDefault="00FD064C" w:rsidP="006F1842">
      <w:pPr>
        <w:pStyle w:val="TK-Brdtext"/>
        <w:numPr>
          <w:ilvl w:val="0"/>
          <w:numId w:val="6"/>
        </w:numPr>
      </w:pPr>
      <w:r>
        <w:t>Är upptagningsområdet stort eller bedöms utsättas för plötsliga förändringar i dagvattenflöde, vid exempelvis regn</w:t>
      </w:r>
      <w:r w:rsidRPr="001F60CD">
        <w:t>, ska ett magasin uppföras före</w:t>
      </w:r>
      <w:r>
        <w:t xml:space="preserve"> </w:t>
      </w:r>
      <w:r w:rsidRPr="009A7F82">
        <w:t xml:space="preserve">oljeavskiljaren </w:t>
      </w:r>
      <w:r>
        <w:t>i syfte</w:t>
      </w:r>
      <w:r w:rsidRPr="009A7F82">
        <w:t xml:space="preserve"> att jämna ut flödet in till oljeavskiljaren</w:t>
      </w:r>
      <w:r>
        <w:t>.</w:t>
      </w:r>
    </w:p>
    <w:p w14:paraId="2870309B" w14:textId="77777777" w:rsidR="00FD064C" w:rsidRDefault="00FD064C" w:rsidP="006F1842">
      <w:pPr>
        <w:pStyle w:val="TK-Brdtext"/>
        <w:numPr>
          <w:ilvl w:val="0"/>
          <w:numId w:val="6"/>
        </w:numPr>
      </w:pPr>
      <w:r>
        <w:t>O</w:t>
      </w:r>
      <w:r w:rsidRPr="009A7F82">
        <w:t>ljeavskiljaren ska vara dimensionerad för platsens beräknade flöden</w:t>
      </w:r>
      <w:r>
        <w:t xml:space="preserve">, </w:t>
      </w:r>
      <w:r w:rsidRPr="009A7F82">
        <w:t>mängder slam och olja</w:t>
      </w:r>
      <w:r>
        <w:t xml:space="preserve"> och uppfylla miljöförvaltningen krav samt krav rörande klassning (klass 1 eller klass 2) enligt </w:t>
      </w:r>
      <w:r w:rsidRPr="009A7F82">
        <w:t>SS-EN 858</w:t>
      </w:r>
      <w:r>
        <w:t xml:space="preserve"> </w:t>
      </w:r>
      <w:r w:rsidRPr="009A7F82">
        <w:t>-</w:t>
      </w:r>
      <w:r>
        <w:t xml:space="preserve"> </w:t>
      </w:r>
      <w:r w:rsidRPr="009A7F82">
        <w:t>1 och SS-EN 858</w:t>
      </w:r>
      <w:r>
        <w:t xml:space="preserve"> - </w:t>
      </w:r>
      <w:r w:rsidRPr="009A7F82">
        <w:t>2</w:t>
      </w:r>
      <w:r>
        <w:t>.</w:t>
      </w:r>
      <w:r w:rsidRPr="009A7F82">
        <w:t xml:space="preserve"> </w:t>
      </w:r>
    </w:p>
    <w:p w14:paraId="730575D5" w14:textId="77777777" w:rsidR="00FD064C" w:rsidRDefault="00FD064C" w:rsidP="006F1842">
      <w:pPr>
        <w:pStyle w:val="TK-Brdtext"/>
        <w:numPr>
          <w:ilvl w:val="0"/>
          <w:numId w:val="6"/>
        </w:numPr>
      </w:pPr>
      <w:r>
        <w:t>O</w:t>
      </w:r>
      <w:r w:rsidRPr="009A7F82">
        <w:t>ljeavskiljaren ska vara placerad så att den är åtkomlig för service och underhåll</w:t>
      </w:r>
    </w:p>
    <w:p w14:paraId="3386702E" w14:textId="77777777" w:rsidR="00FD064C" w:rsidRDefault="00FD064C" w:rsidP="006F1842">
      <w:pPr>
        <w:pStyle w:val="TK-Brdtext"/>
        <w:numPr>
          <w:ilvl w:val="0"/>
          <w:numId w:val="6"/>
        </w:numPr>
      </w:pPr>
      <w:r>
        <w:t>Efter oljeavskiljaren ska det finnas en provtagningsbrunn som möjliggör provtagning på det vatten som har passerat oljeavskiljaren. Detta är ett krav från miljöförvaltningen.</w:t>
      </w:r>
    </w:p>
    <w:p w14:paraId="478A5BAB" w14:textId="77777777" w:rsidR="00FD064C" w:rsidRDefault="00FD064C" w:rsidP="006F1842">
      <w:pPr>
        <w:pStyle w:val="TK-Brdtext"/>
        <w:numPr>
          <w:ilvl w:val="0"/>
          <w:numId w:val="6"/>
        </w:numPr>
      </w:pPr>
      <w:r>
        <w:t>U</w:t>
      </w:r>
      <w:r w:rsidRPr="00AC3870">
        <w:t>tlopp från oljeavskiljare kan ledas till en dagvattenledning, ut i naturen, vattendrag, sjö, hav eller det kommunala avloppsnätet.</w:t>
      </w:r>
    </w:p>
    <w:p w14:paraId="21EB897D" w14:textId="77777777" w:rsidR="00FD064C" w:rsidRDefault="00FD064C" w:rsidP="006F1842">
      <w:pPr>
        <w:pStyle w:val="TK-Brdtext"/>
        <w:numPr>
          <w:ilvl w:val="0"/>
          <w:numId w:val="6"/>
        </w:numPr>
      </w:pPr>
      <w:r>
        <w:t xml:space="preserve">I direkt anslutning till oljeavskiljaren ska ett teknikskåp placeras. Det ska innehålla all nödvändig teknisk utrustning för drift och övervakning vilket ska strömförsörjas via </w:t>
      </w:r>
      <w:r w:rsidRPr="00D93850">
        <w:t xml:space="preserve">separat el-abonnemang eller </w:t>
      </w:r>
      <w:r>
        <w:t xml:space="preserve">från </w:t>
      </w:r>
      <w:r w:rsidRPr="00D93850">
        <w:t xml:space="preserve">annan utrustning som ägs av </w:t>
      </w:r>
      <w:r>
        <w:t>t</w:t>
      </w:r>
      <w:r w:rsidRPr="00D93850">
        <w:t xml:space="preserve">rafikkontoret </w:t>
      </w:r>
      <w:r>
        <w:t xml:space="preserve">och </w:t>
      </w:r>
      <w:r w:rsidRPr="00D93850">
        <w:t xml:space="preserve">som i sin tur </w:t>
      </w:r>
      <w:r>
        <w:t xml:space="preserve">har ett el-abonnemang. </w:t>
      </w:r>
    </w:p>
    <w:p w14:paraId="64063622" w14:textId="77777777" w:rsidR="00FD064C" w:rsidRDefault="00FD064C" w:rsidP="006F1842">
      <w:pPr>
        <w:pStyle w:val="TK-Brdtext"/>
        <w:numPr>
          <w:ilvl w:val="0"/>
          <w:numId w:val="6"/>
        </w:numPr>
      </w:pPr>
      <w:r>
        <w:t>Oljeavskiljare ska övervakas med hjälp av larmsändare ansluten till t</w:t>
      </w:r>
      <w:r w:rsidRPr="00B8592A">
        <w:t xml:space="preserve">rafikkontorets system för felanmälan </w:t>
      </w:r>
      <w:r>
        <w:t>Cityworks.</w:t>
      </w:r>
    </w:p>
    <w:p w14:paraId="5D579941" w14:textId="77777777" w:rsidR="00FD064C" w:rsidRDefault="00FD064C" w:rsidP="00FD064C">
      <w:pPr>
        <w:spacing w:after="120"/>
      </w:pPr>
    </w:p>
    <w:p w14:paraId="049F49D4" w14:textId="77777777" w:rsidR="00FD064C" w:rsidRPr="002D78E0" w:rsidRDefault="00FD064C" w:rsidP="002D78E0">
      <w:pPr>
        <w:pStyle w:val="TK-NummerRubrik2"/>
      </w:pPr>
      <w:bookmarkStart w:id="11" w:name="_Toc80181467"/>
      <w:bookmarkStart w:id="12" w:name="_Toc80360428"/>
      <w:bookmarkStart w:id="13" w:name="_Toc82504924"/>
      <w:r w:rsidRPr="002D78E0">
        <w:lastRenderedPageBreak/>
        <w:t>Anläggningar</w:t>
      </w:r>
      <w:bookmarkEnd w:id="11"/>
      <w:bookmarkEnd w:id="12"/>
      <w:bookmarkEnd w:id="13"/>
    </w:p>
    <w:p w14:paraId="6DDFFD1D" w14:textId="77777777" w:rsidR="00FD064C" w:rsidRDefault="00FD064C" w:rsidP="0056700B">
      <w:pPr>
        <w:pStyle w:val="TK-Brdtext"/>
      </w:pPr>
      <w:r w:rsidRPr="00BC37F3">
        <w:t xml:space="preserve">Önskas teknisk dokumentation för en anläggning tas kontakt med förvaltare, </w:t>
      </w:r>
      <w:r w:rsidRPr="00BC37F3">
        <w:rPr>
          <w:shd w:val="clear" w:color="auto" w:fill="FFFFFF"/>
        </w:rPr>
        <w:t xml:space="preserve">se TH kap. 1C Kontaktlista, kompetens ”Förvaltare” kommentar ”Tekniska anläggningar”. </w:t>
      </w:r>
    </w:p>
    <w:p w14:paraId="44FE3D18" w14:textId="77777777" w:rsidR="00FD064C" w:rsidRDefault="00FD064C" w:rsidP="00FD064C">
      <w:pPr>
        <w:spacing w:after="120"/>
      </w:pPr>
    </w:p>
    <w:p w14:paraId="687A896C" w14:textId="77777777" w:rsidR="00FD064C" w:rsidRPr="0056700B" w:rsidRDefault="00FD064C" w:rsidP="0056700B">
      <w:pPr>
        <w:pStyle w:val="TK-NummerRubrik1"/>
      </w:pPr>
      <w:bookmarkStart w:id="14" w:name="_Toc80181468"/>
      <w:bookmarkStart w:id="15" w:name="_Toc80360429"/>
      <w:bookmarkStart w:id="16" w:name="_Toc82504925"/>
      <w:r w:rsidRPr="0056700B">
        <w:lastRenderedPageBreak/>
        <w:t>Projektering</w:t>
      </w:r>
      <w:bookmarkEnd w:id="14"/>
      <w:bookmarkEnd w:id="15"/>
      <w:bookmarkEnd w:id="16"/>
    </w:p>
    <w:p w14:paraId="7F12299B" w14:textId="77777777" w:rsidR="00FD064C" w:rsidRDefault="00FD064C" w:rsidP="0056700B">
      <w:pPr>
        <w:pStyle w:val="TK-Brdtext"/>
      </w:pPr>
      <w:r>
        <w:rPr>
          <w:color w:val="212529"/>
          <w:shd w:val="clear" w:color="auto" w:fill="FFFFFF"/>
        </w:rPr>
        <w:t>Projektering sker enligt Miljöförvaltningens krav</w:t>
      </w:r>
      <w:r w:rsidRPr="00BC37F3">
        <w:t xml:space="preserve">, vilka finns att läsa på Göteborgs Stads hemsida under ”hem” / Företagare / Tillstånd och regler / Vatten och avlopp / </w:t>
      </w:r>
      <w:r w:rsidRPr="00BC37F3">
        <w:rPr>
          <w:b/>
          <w:bCs/>
        </w:rPr>
        <w:t>Oljeavskiljare / Regler för oljeavskiljare</w:t>
      </w:r>
      <w:r w:rsidRPr="00BC37F3">
        <w:t xml:space="preserve">. </w:t>
      </w:r>
    </w:p>
    <w:p w14:paraId="76D32C52" w14:textId="77777777" w:rsidR="00FD064C" w:rsidRPr="00B04167" w:rsidRDefault="00FD064C" w:rsidP="0056700B">
      <w:pPr>
        <w:pStyle w:val="TK-Brdtext"/>
        <w:rPr>
          <w:color w:val="212529"/>
          <w:shd w:val="clear" w:color="auto" w:fill="FFFFFF"/>
        </w:rPr>
      </w:pPr>
      <w:r w:rsidRPr="00BC37F3">
        <w:t xml:space="preserve">Se </w:t>
      </w:r>
      <w:r>
        <w:t>hyper</w:t>
      </w:r>
      <w:r w:rsidRPr="00BC37F3">
        <w:t xml:space="preserve">länk: </w:t>
      </w:r>
      <w:hyperlink r:id="rId8" w:history="1">
        <w:r w:rsidRPr="00BC37F3">
          <w:rPr>
            <w:rStyle w:val="Hyperlnk"/>
            <w:b/>
            <w:bCs/>
            <w:color w:val="002060"/>
            <w:szCs w:val="24"/>
          </w:rPr>
          <w:t>Miljöförvaltningens regler för oljeavskiljare</w:t>
        </w:r>
      </w:hyperlink>
    </w:p>
    <w:p w14:paraId="1E58404D" w14:textId="77777777" w:rsidR="00FD064C" w:rsidRDefault="00FD064C" w:rsidP="0056700B">
      <w:pPr>
        <w:pStyle w:val="TK-Brdtext"/>
        <w:rPr>
          <w:color w:val="212529"/>
          <w:shd w:val="clear" w:color="auto" w:fill="FFFFFF"/>
        </w:rPr>
      </w:pPr>
      <w:r>
        <w:rPr>
          <w:color w:val="212529"/>
          <w:shd w:val="clear" w:color="auto" w:fill="FFFFFF"/>
        </w:rPr>
        <w:t>Projektering för nybyggnation och ombyggnation ska göras utifrån den specifika platsens/anläggningens förutsättningar.</w:t>
      </w:r>
    </w:p>
    <w:p w14:paraId="466D777C" w14:textId="0F85F78D" w:rsidR="00FD064C" w:rsidRDefault="00FD064C" w:rsidP="0056700B">
      <w:pPr>
        <w:pStyle w:val="TK-Brdtext"/>
      </w:pPr>
      <w:r>
        <w:t xml:space="preserve">Granskning av projekteringshandlingar ska göras enligt instruktioner i TH kap. 12AJ1. </w:t>
      </w:r>
    </w:p>
    <w:p w14:paraId="21768CEE" w14:textId="77777777" w:rsidR="0038568E" w:rsidRDefault="0038568E" w:rsidP="0038568E">
      <w:pPr>
        <w:pStyle w:val="TK-Brdtext"/>
        <w:spacing w:after="0"/>
      </w:pPr>
    </w:p>
    <w:p w14:paraId="708DA40A" w14:textId="77777777" w:rsidR="00FD064C" w:rsidRPr="00A71B22" w:rsidRDefault="00FD064C" w:rsidP="00A71B22">
      <w:pPr>
        <w:pStyle w:val="TK-NummerRubrik2"/>
      </w:pPr>
      <w:bookmarkStart w:id="17" w:name="_Toc80181469"/>
      <w:bookmarkStart w:id="18" w:name="_Toc80360430"/>
      <w:bookmarkStart w:id="19" w:name="_Toc82504926"/>
      <w:r w:rsidRPr="00A71B22">
        <w:t>Projektering nybyggnation</w:t>
      </w:r>
      <w:bookmarkEnd w:id="17"/>
      <w:bookmarkEnd w:id="18"/>
      <w:bookmarkEnd w:id="19"/>
    </w:p>
    <w:p w14:paraId="489FBD70" w14:textId="68742370" w:rsidR="009F0F71" w:rsidRPr="009F0F71" w:rsidRDefault="00FD064C" w:rsidP="009F0F71">
      <w:pPr>
        <w:pStyle w:val="TK-NummerRubrik3"/>
      </w:pPr>
      <w:bookmarkStart w:id="20" w:name="_Toc80360431"/>
      <w:bookmarkStart w:id="21" w:name="_Toc82504927"/>
      <w:r w:rsidRPr="009F0F71">
        <w:t>System för övervakning</w:t>
      </w:r>
      <w:bookmarkEnd w:id="20"/>
      <w:bookmarkEnd w:id="21"/>
    </w:p>
    <w:p w14:paraId="15BFC870" w14:textId="2AFD2F99" w:rsidR="009F0F71" w:rsidRDefault="009F0F71" w:rsidP="009F0F71">
      <w:pPr>
        <w:pStyle w:val="TK-Brdtext"/>
      </w:pPr>
      <w:r>
        <w:t xml:space="preserve">Oljeavskiljare övervakas med hjälp av en installerad larmsändare. </w:t>
      </w:r>
    </w:p>
    <w:p w14:paraId="79791F37" w14:textId="77777777" w:rsidR="009F0F71" w:rsidRDefault="009F0F71" w:rsidP="009F0F71">
      <w:pPr>
        <w:pStyle w:val="TK-Brdtext"/>
      </w:pPr>
      <w:r>
        <w:t xml:space="preserve">Larm skickas via SMS till Trafikkontorets system för felanmälan (CityWorks) för vidare hantering av ansvarig driftentreprenör. </w:t>
      </w:r>
    </w:p>
    <w:p w14:paraId="36AF7977" w14:textId="77777777" w:rsidR="009F0F71" w:rsidRDefault="009F0F71" w:rsidP="009F0F71">
      <w:pPr>
        <w:pStyle w:val="TK-Brdtext"/>
      </w:pPr>
      <w:r>
        <w:t>Trafikkontoret tillhandahåller larmsändare med SIM-kort och tillhörande batteripack. Aktuella inkopplingsanvisningar och konfigurationsanvisningar tillhandahålls efter förfrågan till ansvarig förvaltare, se TH kap. 1C Kontaktlista, kompetens ”Förvaltare” kommentar ”Tekniska anläggningar”.</w:t>
      </w:r>
    </w:p>
    <w:p w14:paraId="264095E3" w14:textId="77777777" w:rsidR="0038568E" w:rsidRPr="00A71B22" w:rsidRDefault="0038568E" w:rsidP="0038568E">
      <w:pPr>
        <w:pStyle w:val="TK-Brdtext"/>
        <w:spacing w:after="0"/>
      </w:pPr>
    </w:p>
    <w:p w14:paraId="3AB57A07" w14:textId="77777777" w:rsidR="00FD064C" w:rsidRPr="000A035C" w:rsidRDefault="00FD064C" w:rsidP="00A71B22">
      <w:pPr>
        <w:pStyle w:val="TK-NummerRubrik3"/>
      </w:pPr>
      <w:bookmarkStart w:id="22" w:name="_Toc80360432"/>
      <w:bookmarkStart w:id="23" w:name="_Toc82504928"/>
      <w:r>
        <w:t>Upptagningsområde</w:t>
      </w:r>
      <w:bookmarkEnd w:id="22"/>
      <w:bookmarkEnd w:id="23"/>
      <w:r>
        <w:t xml:space="preserve"> </w:t>
      </w:r>
    </w:p>
    <w:p w14:paraId="5F171FF4" w14:textId="77777777" w:rsidR="00FD064C" w:rsidRDefault="00FD064C" w:rsidP="00A71B22">
      <w:pPr>
        <w:pStyle w:val="TK-Brdtext"/>
      </w:pPr>
      <w:r w:rsidRPr="00350112">
        <w:t xml:space="preserve">Upptagningsområdet får </w:t>
      </w:r>
      <w:r>
        <w:t>inte</w:t>
      </w:r>
      <w:r w:rsidRPr="00350112">
        <w:t xml:space="preserve"> vara större än vad den aktuella oljeavskiljaren är dimensionerad för.</w:t>
      </w:r>
    </w:p>
    <w:p w14:paraId="1531C370" w14:textId="0ADC274B" w:rsidR="00FD064C" w:rsidRDefault="00FD064C" w:rsidP="00A71B22">
      <w:pPr>
        <w:pStyle w:val="TK-Brdtext"/>
      </w:pPr>
      <w:r>
        <w:t>Upptagningsområdet ska vara utfört så att dagvatten inom området rinner till oljeavskiljaren.</w:t>
      </w:r>
    </w:p>
    <w:p w14:paraId="3ADC247D" w14:textId="77777777" w:rsidR="0038568E" w:rsidRDefault="0038568E" w:rsidP="0038568E">
      <w:pPr>
        <w:pStyle w:val="TK-Brdtext"/>
        <w:spacing w:after="0"/>
      </w:pPr>
    </w:p>
    <w:p w14:paraId="3345C36A" w14:textId="77777777" w:rsidR="00FD064C" w:rsidRDefault="00FD064C" w:rsidP="00A71B22">
      <w:pPr>
        <w:pStyle w:val="TK-NummerRubrik3"/>
      </w:pPr>
      <w:bookmarkStart w:id="24" w:name="_Toc80360433"/>
      <w:bookmarkStart w:id="25" w:name="_Toc82504929"/>
      <w:r>
        <w:t>Magasin</w:t>
      </w:r>
      <w:bookmarkEnd w:id="24"/>
      <w:bookmarkEnd w:id="25"/>
    </w:p>
    <w:p w14:paraId="6C65CE63" w14:textId="66397274" w:rsidR="00A71B22" w:rsidRDefault="00FD064C" w:rsidP="00A71B22">
      <w:pPr>
        <w:pStyle w:val="TK-Brdtext"/>
      </w:pPr>
      <w:r>
        <w:t>Är upptagningsområdet stort eller bedöms utsättas för plötsliga förändringar i dagvattenflöde, vid exempelvis regn</w:t>
      </w:r>
      <w:r w:rsidRPr="001F60CD">
        <w:t>, ska ett magasin uppföras före</w:t>
      </w:r>
      <w:r>
        <w:t xml:space="preserve"> </w:t>
      </w:r>
      <w:r w:rsidRPr="009A7F82">
        <w:t xml:space="preserve">oljeavskiljaren </w:t>
      </w:r>
      <w:r>
        <w:t>i syfte</w:t>
      </w:r>
      <w:r w:rsidRPr="009A7F82">
        <w:t xml:space="preserve"> att jämna ut flödet in till oljeavskiljaren.  </w:t>
      </w:r>
    </w:p>
    <w:p w14:paraId="44E8BC02" w14:textId="77777777" w:rsidR="0038568E" w:rsidRDefault="0038568E" w:rsidP="0038568E">
      <w:pPr>
        <w:pStyle w:val="TK-Brdtext"/>
        <w:spacing w:after="0"/>
      </w:pPr>
    </w:p>
    <w:p w14:paraId="79647776" w14:textId="77777777" w:rsidR="00FD064C" w:rsidRPr="00A71B22" w:rsidRDefault="00FD064C" w:rsidP="00A71B22">
      <w:pPr>
        <w:pStyle w:val="TK-NummerRubrik3"/>
      </w:pPr>
      <w:bookmarkStart w:id="26" w:name="_Toc80360434"/>
      <w:bookmarkStart w:id="27" w:name="_Toc82504930"/>
      <w:r w:rsidRPr="00A71B22">
        <w:t>Inlopp</w:t>
      </w:r>
      <w:bookmarkEnd w:id="26"/>
      <w:bookmarkEnd w:id="27"/>
    </w:p>
    <w:p w14:paraId="450027E9" w14:textId="30BED764" w:rsidR="00FD064C" w:rsidRDefault="00FD064C" w:rsidP="00A71B22">
      <w:pPr>
        <w:pStyle w:val="TK-Brdtext"/>
      </w:pPr>
      <w:r w:rsidRPr="00A71B22">
        <w:t>Inlopp ska dimensioneras för platsens beräknade flöden.</w:t>
      </w:r>
    </w:p>
    <w:p w14:paraId="2459D7D8" w14:textId="77777777" w:rsidR="0038568E" w:rsidRDefault="0038568E" w:rsidP="0038568E">
      <w:pPr>
        <w:pStyle w:val="TK-Brdtext"/>
        <w:spacing w:after="0"/>
      </w:pPr>
    </w:p>
    <w:p w14:paraId="3207F34E" w14:textId="77777777" w:rsidR="00FD064C" w:rsidRPr="00A71B22" w:rsidRDefault="00FD064C" w:rsidP="00A71B22">
      <w:pPr>
        <w:pStyle w:val="TK-NummerRubrik3"/>
      </w:pPr>
      <w:bookmarkStart w:id="28" w:name="_Toc80360435"/>
      <w:bookmarkStart w:id="29" w:name="_Toc82504931"/>
      <w:r w:rsidRPr="00A71B22">
        <w:t>Oljeavskiljaren</w:t>
      </w:r>
      <w:bookmarkEnd w:id="28"/>
      <w:bookmarkEnd w:id="29"/>
    </w:p>
    <w:p w14:paraId="760DD31F" w14:textId="77777777" w:rsidR="00FD064C" w:rsidRDefault="00FD064C" w:rsidP="00A71B22">
      <w:pPr>
        <w:pStyle w:val="TK-Brdtext"/>
      </w:pPr>
      <w:r>
        <w:t>Inlopp ska dimensioneras för platsens beräknade flöden.</w:t>
      </w:r>
    </w:p>
    <w:p w14:paraId="0B6939A9" w14:textId="77777777" w:rsidR="00FD064C" w:rsidRDefault="00FD064C" w:rsidP="00A71B22">
      <w:pPr>
        <w:pStyle w:val="TK-Brdtext"/>
      </w:pPr>
      <w:r w:rsidRPr="009A7F82">
        <w:t xml:space="preserve">Oljeavskiljaren ska vara dimensionerad för platsens beräknade flöden, mängder slam och olja. </w:t>
      </w:r>
    </w:p>
    <w:p w14:paraId="5ED5C35D" w14:textId="268B90D3" w:rsidR="00FD064C" w:rsidRDefault="00FD064C" w:rsidP="00A71B22">
      <w:pPr>
        <w:pStyle w:val="TK-Brdtext"/>
      </w:pPr>
      <w:r w:rsidRPr="009A7F82">
        <w:lastRenderedPageBreak/>
        <w:t xml:space="preserve">Miljöförvaltningen är kravställare rörande aktuell tillåten oljehalt i utgående vatten ifrån den aktuella oljeavskiljaren. Oljeavskiljaren ska även </w:t>
      </w:r>
      <w:r>
        <w:t>uppfylla krav</w:t>
      </w:r>
      <w:r w:rsidRPr="009A7F82">
        <w:t xml:space="preserve"> rörande klassning (klass 1 eller klass 2) utifrån SS-EN 858-1 och SS-EN 858-2. </w:t>
      </w:r>
    </w:p>
    <w:p w14:paraId="49B49EC0" w14:textId="77777777" w:rsidR="00FD064C" w:rsidRPr="009A7F82" w:rsidRDefault="00FD064C" w:rsidP="00A71B22">
      <w:pPr>
        <w:pStyle w:val="TK-Brdtext"/>
      </w:pPr>
      <w:r w:rsidRPr="009A7F82">
        <w:t>Oljeavskiljaren ska vara placerad så att den är åtkomlig för service och underhåll</w:t>
      </w:r>
      <w:r>
        <w:t>,</w:t>
      </w:r>
      <w:r w:rsidRPr="009A7F82">
        <w:t xml:space="preserve"> </w:t>
      </w:r>
      <w:r>
        <w:t>m</w:t>
      </w:r>
      <w:r w:rsidRPr="009A7F82">
        <w:t>ed detta menas att</w:t>
      </w:r>
      <w:r>
        <w:t>:</w:t>
      </w:r>
    </w:p>
    <w:p w14:paraId="313B0F08" w14:textId="77777777" w:rsidR="00FD064C" w:rsidRDefault="00FD064C" w:rsidP="00A71B22">
      <w:pPr>
        <w:pStyle w:val="TK-Brdtext"/>
        <w:numPr>
          <w:ilvl w:val="0"/>
          <w:numId w:val="7"/>
        </w:numPr>
      </w:pPr>
      <w:r>
        <w:t>Det ska gå att parkera större slamsugningsfordon, minimum vikt åtta (8) ton i direkt anslutning till den.</w:t>
      </w:r>
    </w:p>
    <w:p w14:paraId="41BC733C" w14:textId="77777777" w:rsidR="00FD064C" w:rsidRPr="009A7F82" w:rsidRDefault="00FD064C" w:rsidP="00A71B22">
      <w:pPr>
        <w:pStyle w:val="TK-Brdtext"/>
        <w:numPr>
          <w:ilvl w:val="0"/>
          <w:numId w:val="7"/>
        </w:numPr>
      </w:pPr>
      <w:r>
        <w:t>B</w:t>
      </w:r>
      <w:r w:rsidRPr="009A7F82">
        <w:t>etäckningen ska vara dimensionerad för att belastas av den typ av fordon som tekniskt har en möjlighet att färdas där.</w:t>
      </w:r>
    </w:p>
    <w:p w14:paraId="759D89A7" w14:textId="77777777" w:rsidR="00FD064C" w:rsidRPr="009A7F82" w:rsidRDefault="00FD064C" w:rsidP="00A71B22">
      <w:pPr>
        <w:pStyle w:val="TK-Brdtext"/>
        <w:numPr>
          <w:ilvl w:val="0"/>
          <w:numId w:val="7"/>
        </w:numPr>
      </w:pPr>
      <w:r>
        <w:t>O</w:t>
      </w:r>
      <w:r w:rsidRPr="009A7F82">
        <w:t>mrådet runt betäckningen ska vara asfalterat i nivå med betäckningen så att arbete invid oljeavskiljaren kan ske inom ramarna för gällande regler rörande arbetsmiljösäkerhet och tunga lyft då betäckningen är utförd på så vis att den måste lyftas/tippas åt sidan f</w:t>
      </w:r>
      <w:r>
        <w:t>ö</w:t>
      </w:r>
      <w:r w:rsidRPr="009A7F82">
        <w:t xml:space="preserve">r åtkomst. </w:t>
      </w:r>
    </w:p>
    <w:p w14:paraId="37B6C919" w14:textId="77777777" w:rsidR="00FD064C" w:rsidRDefault="00FD064C" w:rsidP="00A71B22">
      <w:pPr>
        <w:pStyle w:val="TK-Brdtext"/>
        <w:numPr>
          <w:ilvl w:val="0"/>
          <w:numId w:val="7"/>
        </w:numPr>
      </w:pPr>
      <w:r>
        <w:t>O</w:t>
      </w:r>
      <w:r w:rsidRPr="009A7F82">
        <w:t xml:space="preserve">ljeavskiljaren ska vara av en typ som är godkänd för det aktuella användningsområdet. </w:t>
      </w:r>
    </w:p>
    <w:p w14:paraId="7A4DA09E" w14:textId="77777777" w:rsidR="00FD064C" w:rsidRDefault="00FD064C" w:rsidP="00A71B22">
      <w:pPr>
        <w:pStyle w:val="TK-Brdtext"/>
        <w:numPr>
          <w:ilvl w:val="0"/>
          <w:numId w:val="7"/>
        </w:numPr>
      </w:pPr>
      <w:r>
        <w:t>D</w:t>
      </w:r>
      <w:r w:rsidRPr="009A7F82">
        <w:t>imensionering ska om vattnet leds</w:t>
      </w:r>
      <w:r>
        <w:t xml:space="preserve"> till Gryaab stämmas av med dem eller med kretslopp och vatten om det leds till dagvattenledning.</w:t>
      </w:r>
    </w:p>
    <w:p w14:paraId="0F17B3C1" w14:textId="77777777" w:rsidR="00FD064C" w:rsidRDefault="00FD064C" w:rsidP="00FD064C">
      <w:pPr>
        <w:pStyle w:val="TK-Punktlista"/>
        <w:numPr>
          <w:ilvl w:val="0"/>
          <w:numId w:val="0"/>
        </w:numPr>
        <w:spacing w:after="0"/>
      </w:pPr>
    </w:p>
    <w:p w14:paraId="1B57AB63" w14:textId="77777777" w:rsidR="00FD064C" w:rsidRDefault="00FD064C" w:rsidP="00FD064C">
      <w:pPr>
        <w:pStyle w:val="TK-NummerRubrik3"/>
      </w:pPr>
      <w:bookmarkStart w:id="30" w:name="_Toc80360436"/>
      <w:bookmarkStart w:id="31" w:name="_Toc82504932"/>
      <w:r>
        <w:t>Provtagningsbrunn</w:t>
      </w:r>
      <w:bookmarkEnd w:id="30"/>
      <w:bookmarkEnd w:id="31"/>
    </w:p>
    <w:p w14:paraId="0D56B841" w14:textId="77777777" w:rsidR="00FD064C" w:rsidRDefault="00FD064C" w:rsidP="00A71B22">
      <w:pPr>
        <w:pStyle w:val="TK-Brdtext"/>
      </w:pPr>
      <w:r>
        <w:t>Efter oljeavskiljaren ska det finnas en provtagningsbrunn som möjliggör provtagning på det vatten som har passerat oljeavskiljaren. Detta är ett krav från miljöförvaltningen.</w:t>
      </w:r>
    </w:p>
    <w:p w14:paraId="52E74D6F" w14:textId="77777777" w:rsidR="00FD064C" w:rsidRDefault="00FD064C" w:rsidP="00A71B22">
      <w:pPr>
        <w:pStyle w:val="TK-Brdtext"/>
      </w:pPr>
      <w:r>
        <w:t>Om provtagningsbrunnen är djup måste den vara av sådan storlek att det är möjligt att stiga ner i den.</w:t>
      </w:r>
    </w:p>
    <w:p w14:paraId="0E928188" w14:textId="77777777" w:rsidR="00FD064C" w:rsidRDefault="00FD064C" w:rsidP="00FD064C">
      <w:pPr>
        <w:pStyle w:val="TK-Punktlista"/>
        <w:numPr>
          <w:ilvl w:val="0"/>
          <w:numId w:val="0"/>
        </w:numPr>
        <w:spacing w:after="0"/>
        <w:ind w:left="357"/>
      </w:pPr>
    </w:p>
    <w:p w14:paraId="257FE898" w14:textId="77777777" w:rsidR="00FD064C" w:rsidRDefault="00FD064C" w:rsidP="00FD064C">
      <w:pPr>
        <w:pStyle w:val="TK-NummerRubrik3"/>
      </w:pPr>
      <w:bookmarkStart w:id="32" w:name="_Toc80360437"/>
      <w:bookmarkStart w:id="33" w:name="_Toc82504933"/>
      <w:r>
        <w:t>Utlopp</w:t>
      </w:r>
      <w:bookmarkEnd w:id="32"/>
      <w:bookmarkEnd w:id="33"/>
    </w:p>
    <w:p w14:paraId="370ACCD0" w14:textId="77777777" w:rsidR="00FD064C" w:rsidRDefault="00FD064C" w:rsidP="00A71B22">
      <w:pPr>
        <w:pStyle w:val="TK-Brdtext"/>
      </w:pPr>
      <w:r w:rsidRPr="00AC3870">
        <w:t>Utlopp från oljeavskiljare kan ledas till en dagvattenledning, ut i naturen, vattendrag, sjö, hav eller det kommunala avloppsnätet.</w:t>
      </w:r>
    </w:p>
    <w:p w14:paraId="346006E1" w14:textId="77777777" w:rsidR="00FD064C" w:rsidRDefault="00FD064C" w:rsidP="00FD064C">
      <w:pPr>
        <w:pStyle w:val="TK-Punktlista"/>
        <w:numPr>
          <w:ilvl w:val="0"/>
          <w:numId w:val="0"/>
        </w:numPr>
        <w:spacing w:after="0"/>
      </w:pPr>
    </w:p>
    <w:p w14:paraId="62F4ABDF" w14:textId="77777777" w:rsidR="00FD064C" w:rsidRDefault="00FD064C" w:rsidP="00A71B22">
      <w:pPr>
        <w:pStyle w:val="TK-NummerRubrik3"/>
      </w:pPr>
      <w:bookmarkStart w:id="34" w:name="_Toc80360438"/>
      <w:bookmarkStart w:id="35" w:name="_Toc82504934"/>
      <w:r>
        <w:t>Teknikskåp</w:t>
      </w:r>
      <w:bookmarkEnd w:id="34"/>
      <w:bookmarkEnd w:id="35"/>
    </w:p>
    <w:p w14:paraId="5F726473" w14:textId="77777777" w:rsidR="00FD064C" w:rsidRDefault="00FD064C" w:rsidP="00A71B22">
      <w:pPr>
        <w:pStyle w:val="TK-Brdtext"/>
      </w:pPr>
      <w:r>
        <w:t xml:space="preserve">I direkt anslutning till oljeavskiljaren ska ett teknikskåp placeras. </w:t>
      </w:r>
    </w:p>
    <w:p w14:paraId="428472D5" w14:textId="77777777" w:rsidR="00FD064C" w:rsidRDefault="00FD064C" w:rsidP="00A71B22">
      <w:pPr>
        <w:pStyle w:val="TK-Brdtext"/>
      </w:pPr>
      <w:r>
        <w:t xml:space="preserve">I teknikskåpet ska finnas huvudbrytare, jordfelsbrytare, säkringar, larmsändare, antenn till larmsändare och eventuell automatikutrustning som hör till oljeavskiljaren. </w:t>
      </w:r>
    </w:p>
    <w:p w14:paraId="6E363429" w14:textId="77777777" w:rsidR="00FD064C" w:rsidRDefault="00FD064C" w:rsidP="00A71B22">
      <w:pPr>
        <w:pStyle w:val="TK-Brdtext"/>
      </w:pPr>
      <w:r>
        <w:t xml:space="preserve">Samtliga inkommande kablar ska anslutas till plint i underkant av teknikskåpet. </w:t>
      </w:r>
    </w:p>
    <w:p w14:paraId="307C007B" w14:textId="77777777" w:rsidR="00FD064C" w:rsidRDefault="00FD064C" w:rsidP="00A71B22">
      <w:pPr>
        <w:pStyle w:val="TK-Brdtext"/>
      </w:pPr>
      <w:r>
        <w:t>Teknikskåpet ska kontinuerligt (</w:t>
      </w:r>
      <w:r w:rsidRPr="00D93850">
        <w:t xml:space="preserve">utan avbrott) strömförsörjas från </w:t>
      </w:r>
      <w:r>
        <w:t xml:space="preserve">ett </w:t>
      </w:r>
      <w:r w:rsidRPr="00D93850">
        <w:t xml:space="preserve">el-abonnemang </w:t>
      </w:r>
      <w:r>
        <w:t>s</w:t>
      </w:r>
      <w:r w:rsidRPr="00D93850">
        <w:t>om ägs av trafikkontoret</w:t>
      </w:r>
      <w:r>
        <w:t>.</w:t>
      </w:r>
    </w:p>
    <w:p w14:paraId="202B44A1" w14:textId="77777777" w:rsidR="00FD064C" w:rsidRDefault="00FD064C" w:rsidP="00FD064C">
      <w:pPr>
        <w:pStyle w:val="TK-Punktlista"/>
        <w:numPr>
          <w:ilvl w:val="0"/>
          <w:numId w:val="0"/>
        </w:numPr>
        <w:spacing w:after="0"/>
      </w:pPr>
    </w:p>
    <w:p w14:paraId="36F49514" w14:textId="77777777" w:rsidR="00FD064C" w:rsidRPr="00A71B22" w:rsidRDefault="00FD064C" w:rsidP="00A71B22">
      <w:pPr>
        <w:pStyle w:val="TK-NummerRubrik3"/>
      </w:pPr>
      <w:bookmarkStart w:id="36" w:name="_Toc80360439"/>
      <w:bookmarkStart w:id="37" w:name="_Toc82504935"/>
      <w:r w:rsidRPr="00A71B22">
        <w:lastRenderedPageBreak/>
        <w:t>Kablar och kanalisation</w:t>
      </w:r>
      <w:bookmarkEnd w:id="36"/>
      <w:bookmarkEnd w:id="37"/>
    </w:p>
    <w:p w14:paraId="6007E9C5" w14:textId="77777777" w:rsidR="00FD064C" w:rsidRDefault="00FD064C" w:rsidP="00A71B22">
      <w:pPr>
        <w:pStyle w:val="TK-Brdtext"/>
      </w:pPr>
      <w:r>
        <w:t xml:space="preserve">Kablar ska vara dimensionerade för aktuell last, längd och förläggning. </w:t>
      </w:r>
    </w:p>
    <w:p w14:paraId="2AA00BAD" w14:textId="77777777" w:rsidR="00FD064C" w:rsidRDefault="00FD064C" w:rsidP="00A71B22">
      <w:pPr>
        <w:pStyle w:val="TK-Brdtext"/>
      </w:pPr>
      <w:r>
        <w:t xml:space="preserve">Kablar ska vara halogenfria. </w:t>
      </w:r>
    </w:p>
    <w:p w14:paraId="0AFEE9EE" w14:textId="1FCCE6B6" w:rsidR="00FD064C" w:rsidRDefault="00FD064C" w:rsidP="0038568E">
      <w:pPr>
        <w:pStyle w:val="TK-Brdtext"/>
      </w:pPr>
      <w:r>
        <w:t xml:space="preserve">I mark ska kablar förläggas i kabelskyddsrör med diameter ≥ 50 mm. </w:t>
      </w:r>
    </w:p>
    <w:p w14:paraId="12BB96E2" w14:textId="77777777" w:rsidR="0038568E" w:rsidRDefault="0038568E" w:rsidP="0038568E">
      <w:pPr>
        <w:pStyle w:val="TK-Brdtext"/>
        <w:spacing w:after="0"/>
      </w:pPr>
    </w:p>
    <w:p w14:paraId="7060F54C" w14:textId="77777777" w:rsidR="00FD064C" w:rsidRDefault="00FD064C" w:rsidP="00A71B22">
      <w:pPr>
        <w:pStyle w:val="TK-NummerRubrik3"/>
      </w:pPr>
      <w:bookmarkStart w:id="38" w:name="_Toc80360440"/>
      <w:bookmarkStart w:id="39" w:name="_Toc82504936"/>
      <w:r>
        <w:t>Märkning</w:t>
      </w:r>
      <w:bookmarkEnd w:id="38"/>
      <w:bookmarkEnd w:id="39"/>
    </w:p>
    <w:p w14:paraId="2C2BC336" w14:textId="5EDE58CC" w:rsidR="00FD064C" w:rsidRDefault="00FD064C" w:rsidP="0038568E">
      <w:pPr>
        <w:pStyle w:val="TK-Brdtext"/>
      </w:pPr>
      <w:r>
        <w:t>Samtliga komponenter i teknikskåp ska vara märkta på det vis de är benämnda på i relationshandlingar.</w:t>
      </w:r>
    </w:p>
    <w:p w14:paraId="11476604" w14:textId="77777777" w:rsidR="0038568E" w:rsidRPr="0038568E" w:rsidRDefault="0038568E" w:rsidP="0038568E">
      <w:pPr>
        <w:pStyle w:val="TK-Brdtext"/>
        <w:spacing w:after="0"/>
      </w:pPr>
    </w:p>
    <w:p w14:paraId="3D9EB593" w14:textId="77777777" w:rsidR="00FD064C" w:rsidRPr="00A71B22" w:rsidRDefault="00FD064C" w:rsidP="00A71B22">
      <w:pPr>
        <w:pStyle w:val="TK-NummerRubrik2"/>
      </w:pPr>
      <w:bookmarkStart w:id="40" w:name="_Toc80181470"/>
      <w:bookmarkStart w:id="41" w:name="_Toc80360442"/>
      <w:bookmarkStart w:id="42" w:name="_Toc82504937"/>
      <w:r w:rsidRPr="00A71B22">
        <w:t>Projektering för ombyggnation</w:t>
      </w:r>
      <w:bookmarkStart w:id="43" w:name="_Hlk70584187"/>
      <w:bookmarkEnd w:id="40"/>
      <w:bookmarkEnd w:id="41"/>
      <w:bookmarkEnd w:id="42"/>
    </w:p>
    <w:bookmarkEnd w:id="43"/>
    <w:p w14:paraId="2FBAC03B" w14:textId="75236316" w:rsidR="000B01BC" w:rsidRPr="00576180" w:rsidRDefault="000B01BC" w:rsidP="00576180">
      <w:pPr>
        <w:pStyle w:val="TK-Brdtext"/>
      </w:pPr>
      <w:r w:rsidRPr="00576180">
        <w:t>Projektering av ombyggnation ska göras i enlighet med de projekteringsanvisningar som finns i detta dokument.</w:t>
      </w:r>
    </w:p>
    <w:p w14:paraId="6FE4689A" w14:textId="1543E989" w:rsidR="000B01BC" w:rsidRPr="00576180" w:rsidRDefault="000B01BC" w:rsidP="00576180">
      <w:pPr>
        <w:pStyle w:val="TK-Brdtext"/>
      </w:pPr>
      <w:r w:rsidRPr="00576180">
        <w:t xml:space="preserve">Granskning av projekteringshandlingar ska göras av aktuell byggledare innan de stämplas som förfrågningsunderlag eller arbetshandling. </w:t>
      </w:r>
    </w:p>
    <w:p w14:paraId="463C55D5" w14:textId="1332EC30" w:rsidR="000B01BC" w:rsidRPr="00576180" w:rsidRDefault="000B01BC" w:rsidP="00576180">
      <w:pPr>
        <w:pStyle w:val="TK-Brdtext"/>
      </w:pPr>
      <w:r w:rsidRPr="00576180">
        <w:t>Efter förfrågan till ansvarig person på trafikkontoret så bistår normalt driftorganisationen projektet med svar på frågor, granskningar, besiktningar etc.</w:t>
      </w:r>
    </w:p>
    <w:p w14:paraId="0CA88B18" w14:textId="7438999E" w:rsidR="00FD064C" w:rsidRDefault="00FD064C" w:rsidP="00576180">
      <w:pPr>
        <w:pStyle w:val="TK-Brdtext"/>
      </w:pPr>
      <w:r w:rsidRPr="00576180">
        <w:t>OBS! Arbete med eller på en befintlig anläggning får inte påbörjas innan handlingarna är granskade och godkända av ansvarig byggledare, se TH kap. 1C bilaga ”Kontaktlista drift- och funktionsentreprenörer, kap. ”1.09 Tekniska anläggningar”, Byggledare/kontrollant. Förfrågan skickas senast tre (3) veckor innan installation av oljeavskiljare.</w:t>
      </w:r>
    </w:p>
    <w:p w14:paraId="3A6A399C" w14:textId="77777777" w:rsidR="00576180" w:rsidRPr="00576180" w:rsidRDefault="00576180" w:rsidP="00576180">
      <w:pPr>
        <w:pStyle w:val="TK-Brdtext"/>
        <w:spacing w:after="0"/>
      </w:pPr>
    </w:p>
    <w:p w14:paraId="330C7171" w14:textId="77777777" w:rsidR="00576180" w:rsidRDefault="00576180" w:rsidP="00576180">
      <w:pPr>
        <w:pStyle w:val="TK-NummerRubrik2"/>
      </w:pPr>
      <w:bookmarkStart w:id="44" w:name="_Toc80360441"/>
      <w:bookmarkStart w:id="45" w:name="_Toc82504938"/>
      <w:r>
        <w:t>Relationshandlingar</w:t>
      </w:r>
      <w:bookmarkStart w:id="46" w:name="_Hlk80367784"/>
      <w:bookmarkEnd w:id="44"/>
      <w:bookmarkEnd w:id="45"/>
    </w:p>
    <w:p w14:paraId="7F68D822" w14:textId="5631D3AF" w:rsidR="00576180" w:rsidRDefault="00576180" w:rsidP="00576180">
      <w:pPr>
        <w:pStyle w:val="TK-Brdtext"/>
      </w:pPr>
      <w:r>
        <w:t xml:space="preserve">Relationshandlingar </w:t>
      </w:r>
      <w:r w:rsidR="00282926">
        <w:t xml:space="preserve">med driftinformation </w:t>
      </w:r>
      <w:r>
        <w:t>ska levereras enligt TH kap. 12DA.</w:t>
      </w:r>
    </w:p>
    <w:bookmarkEnd w:id="46"/>
    <w:p w14:paraId="619BDA24" w14:textId="77777777" w:rsidR="00576180" w:rsidRPr="00A71B22" w:rsidRDefault="00576180" w:rsidP="00A71B22">
      <w:pPr>
        <w:pStyle w:val="TK-Brdtext"/>
      </w:pPr>
    </w:p>
    <w:p w14:paraId="7A360827" w14:textId="6AB30EB7" w:rsidR="00FD064C" w:rsidRPr="00A71B22" w:rsidRDefault="00FD064C" w:rsidP="00A71B22">
      <w:pPr>
        <w:pStyle w:val="TK-Brdtext"/>
      </w:pPr>
    </w:p>
    <w:p w14:paraId="05E3C060" w14:textId="77777777" w:rsidR="00FD064C" w:rsidRDefault="00FD064C" w:rsidP="00FD064C">
      <w:pPr>
        <w:pStyle w:val="TK-Brdtext"/>
      </w:pPr>
    </w:p>
    <w:p w14:paraId="0D57CE43" w14:textId="77777777" w:rsidR="00FD064C" w:rsidRPr="00A71B22" w:rsidRDefault="00FD064C" w:rsidP="00A71B22">
      <w:pPr>
        <w:pStyle w:val="TK-NummerRubrik1"/>
      </w:pPr>
      <w:bookmarkStart w:id="47" w:name="_Toc80181471"/>
      <w:bookmarkStart w:id="48" w:name="_Toc80360443"/>
      <w:bookmarkStart w:id="49" w:name="_Toc82504939"/>
      <w:r w:rsidRPr="00A71B22">
        <w:lastRenderedPageBreak/>
        <w:t>Byggnation</w:t>
      </w:r>
      <w:bookmarkEnd w:id="47"/>
      <w:bookmarkEnd w:id="48"/>
      <w:bookmarkEnd w:id="49"/>
      <w:r w:rsidRPr="00A71B22">
        <w:t xml:space="preserve"> </w:t>
      </w:r>
    </w:p>
    <w:p w14:paraId="7C909A55" w14:textId="77777777" w:rsidR="00FD064C" w:rsidRPr="00A71B22" w:rsidRDefault="00FD064C" w:rsidP="00A71B22">
      <w:pPr>
        <w:pStyle w:val="TK-Brdtext"/>
      </w:pPr>
      <w:r w:rsidRPr="00A71B22">
        <w:t>Kapitel Byggnation omfattar både nybyggnation och ombyggnation.</w:t>
      </w:r>
    </w:p>
    <w:p w14:paraId="527D9F58" w14:textId="77777777" w:rsidR="00FD064C" w:rsidRPr="00A71B22" w:rsidRDefault="00FD064C" w:rsidP="00A71B22">
      <w:pPr>
        <w:pStyle w:val="TK-Brdtext"/>
      </w:pPr>
      <w:r w:rsidRPr="00A71B22">
        <w:t>Investerings- och ombyggnadsprojekt kan om så önskas få hjälp med frågor, granskningar, syn och besiktningar. För kontakt, se TH kap. 1C Kontaktlista ”Tekniska anläggningar” kompetens ”Tekniska anläggningar”.</w:t>
      </w:r>
    </w:p>
    <w:p w14:paraId="3856E589" w14:textId="77777777" w:rsidR="00FD064C" w:rsidRPr="00A71B22" w:rsidRDefault="00FD064C" w:rsidP="00A71B22">
      <w:pPr>
        <w:pStyle w:val="TK-Brdtext"/>
      </w:pPr>
      <w:r w:rsidRPr="00A71B22">
        <w:t>Inför överlämnade från projekt till driftorganisationen kontaktas aktuell förvaltare, se TH kap. 1C Kontaktlista, kompetens ”Förvaltare” kommentar ”Tekniska anläggningar” för genomgång av handlingar och beslut om datum för övertagande av ny anläggning eller återstart av ombyggd befintlig anläggning.</w:t>
      </w:r>
    </w:p>
    <w:p w14:paraId="78B08831" w14:textId="77777777" w:rsidR="00FD064C" w:rsidRPr="00A71B22" w:rsidRDefault="00FD064C" w:rsidP="00A71B22">
      <w:pPr>
        <w:pStyle w:val="TK-Brdtext"/>
      </w:pPr>
      <w:r w:rsidRPr="00A71B22">
        <w:t>Överlämnade från projekt till driftorganisationen genomförs enligt TH kap. 12CG3 och 12CG4.</w:t>
      </w:r>
    </w:p>
    <w:p w14:paraId="2765AE52" w14:textId="77777777" w:rsidR="00FD064C" w:rsidRPr="00892410" w:rsidRDefault="00FD064C" w:rsidP="00FD064C">
      <w:pPr>
        <w:pStyle w:val="TK-Brdtext"/>
        <w:spacing w:after="0"/>
      </w:pPr>
    </w:p>
    <w:p w14:paraId="02DD56A3" w14:textId="77777777" w:rsidR="00FD064C" w:rsidRPr="00892410" w:rsidRDefault="00FD064C" w:rsidP="00FD064C">
      <w:pPr>
        <w:pStyle w:val="TK-NummerRubrik2"/>
      </w:pPr>
      <w:bookmarkStart w:id="50" w:name="_Toc80181472"/>
      <w:bookmarkStart w:id="51" w:name="_Toc80360444"/>
      <w:bookmarkStart w:id="52" w:name="_Toc82504940"/>
      <w:r w:rsidRPr="00892410">
        <w:t>Nybyggnation</w:t>
      </w:r>
      <w:bookmarkEnd w:id="50"/>
      <w:bookmarkEnd w:id="51"/>
      <w:bookmarkEnd w:id="52"/>
    </w:p>
    <w:p w14:paraId="00514C56" w14:textId="77777777" w:rsidR="00FD064C" w:rsidRPr="00892410" w:rsidRDefault="00FD064C" w:rsidP="00A71B22">
      <w:pPr>
        <w:pStyle w:val="TK-Brdtext"/>
        <w:rPr>
          <w:strike/>
        </w:rPr>
      </w:pPr>
      <w:r w:rsidRPr="00892410">
        <w:t>Granskning av projekterade handlingar ska göras av byggledare enligt instruktioner i TH kap</w:t>
      </w:r>
      <w:r>
        <w:t>.</w:t>
      </w:r>
      <w:r w:rsidRPr="00892410">
        <w:t xml:space="preserve"> 12AJ med underliggande kapitel, se även kapitel </w:t>
      </w:r>
      <w:r>
        <w:t>två (2)</w:t>
      </w:r>
      <w:r w:rsidRPr="00892410">
        <w:t xml:space="preserve"> i detta dokument.</w:t>
      </w:r>
    </w:p>
    <w:p w14:paraId="3A4C52A2" w14:textId="52F907AC" w:rsidR="00FD064C" w:rsidRDefault="00FD064C" w:rsidP="00A71B22">
      <w:pPr>
        <w:pStyle w:val="TK-Brdtext"/>
      </w:pPr>
      <w:r w:rsidRPr="00892410">
        <w:t xml:space="preserve">Inför överlämnade av ny anläggning från projekt till driftorganisationen kontaktas aktuell </w:t>
      </w:r>
      <w:r>
        <w:t xml:space="preserve">förvaltare </w:t>
      </w:r>
      <w:r w:rsidRPr="00892410">
        <w:t xml:space="preserve">, se TH kap. 1C Kontaktlista, </w:t>
      </w:r>
      <w:r>
        <w:t xml:space="preserve">kompetens ”Förvaltare” kommentar ”Tekniska anläggningar” </w:t>
      </w:r>
      <w:r w:rsidRPr="00892410">
        <w:t>för genomgång av handlingar och beslut om datum för övertagande.</w:t>
      </w:r>
    </w:p>
    <w:p w14:paraId="36A8270E" w14:textId="77777777" w:rsidR="0038568E" w:rsidRPr="00892410" w:rsidRDefault="0038568E" w:rsidP="0038568E">
      <w:pPr>
        <w:pStyle w:val="TK-Brdtext"/>
        <w:spacing w:after="0"/>
      </w:pPr>
    </w:p>
    <w:p w14:paraId="1D0ADD0E" w14:textId="77777777" w:rsidR="00FD064C" w:rsidRPr="00892410" w:rsidRDefault="00FD064C" w:rsidP="00FD064C">
      <w:pPr>
        <w:pStyle w:val="TK-NummerRubrik2"/>
      </w:pPr>
      <w:bookmarkStart w:id="53" w:name="_Toc80181473"/>
      <w:bookmarkStart w:id="54" w:name="_Toc80360445"/>
      <w:bookmarkStart w:id="55" w:name="_Toc82504941"/>
      <w:r w:rsidRPr="00892410">
        <w:t>Ombyggnation</w:t>
      </w:r>
      <w:r>
        <w:t>/Utbyte</w:t>
      </w:r>
      <w:bookmarkEnd w:id="53"/>
      <w:bookmarkEnd w:id="54"/>
      <w:bookmarkEnd w:id="55"/>
    </w:p>
    <w:p w14:paraId="44CF3183" w14:textId="77777777" w:rsidR="00FD064C" w:rsidRPr="00A71B22" w:rsidRDefault="00FD064C" w:rsidP="00A71B22">
      <w:pPr>
        <w:pStyle w:val="TK-Brdtext"/>
      </w:pPr>
      <w:r w:rsidRPr="00A71B22">
        <w:t xml:space="preserve">Projektering av oljeavskiljare som ska förvaltas av trafikkontoret ska göras i enlighet med de projekteringsanvisningar som finns i detta dokument. </w:t>
      </w:r>
    </w:p>
    <w:p w14:paraId="5BAB36BF" w14:textId="77777777" w:rsidR="00FD064C" w:rsidRPr="00A71B22" w:rsidRDefault="00FD064C" w:rsidP="00A71B22">
      <w:pPr>
        <w:pStyle w:val="TK-Brdtext"/>
      </w:pPr>
      <w:r w:rsidRPr="00A71B22">
        <w:t>Granskning av projekteringshandlingar ska göras av byggledare enligt instruktioner i TH kap. 12AJ med underliggande kapitel, se även kapitel två (2) i detta dokument.</w:t>
      </w:r>
    </w:p>
    <w:p w14:paraId="52601427" w14:textId="77777777" w:rsidR="00FD064C" w:rsidRPr="00A71B22" w:rsidRDefault="00FD064C" w:rsidP="00A71B22">
      <w:pPr>
        <w:pStyle w:val="TK-Brdtext"/>
      </w:pPr>
      <w:bookmarkStart w:id="56" w:name="_Hlk70584685"/>
      <w:bookmarkStart w:id="57" w:name="_Hlk70324376"/>
      <w:bookmarkStart w:id="58" w:name="_Hlk70584883"/>
      <w:r w:rsidRPr="00A71B22">
        <w:t>Tre (3) veckor innan ombyggnationen/utbyte påbörjas ska trafikkontorets byggledare informeras, se TH 1C bilaga ”Kontaktlista drift- och funktionsentreprenörer, kap. ”1.09 Tekniska anläggningar, Byggledare/kontrollant”.</w:t>
      </w:r>
      <w:bookmarkEnd w:id="56"/>
    </w:p>
    <w:bookmarkEnd w:id="57"/>
    <w:bookmarkEnd w:id="58"/>
    <w:p w14:paraId="4AF2030B" w14:textId="77777777" w:rsidR="00FD064C" w:rsidRPr="00A71B22" w:rsidRDefault="00FD064C" w:rsidP="00A71B22">
      <w:pPr>
        <w:pStyle w:val="TK-Brdtext"/>
      </w:pPr>
      <w:r w:rsidRPr="00A71B22">
        <w:t>Inför överlämnade från projekt till driftorganisationen kontaktas aktuell förvaltare, se TH kap. 1C Kontaktlista, kompetens ”Förvaltare” kommentar ”Tekniska anläggningar” för genomgång av handlingar och beslut om datum för övertagande av ny anläggning eller återstart av ombyggd/utbytt befintlig anläggning.</w:t>
      </w:r>
    </w:p>
    <w:p w14:paraId="416BA5E5" w14:textId="77777777" w:rsidR="00FD064C" w:rsidRDefault="00FD064C" w:rsidP="00FD064C">
      <w:pPr>
        <w:spacing w:after="120"/>
      </w:pPr>
    </w:p>
    <w:p w14:paraId="59C8276B" w14:textId="77777777" w:rsidR="00FD064C" w:rsidRPr="00892410" w:rsidRDefault="00FD064C" w:rsidP="00FD064C">
      <w:pPr>
        <w:spacing w:after="120"/>
      </w:pPr>
      <w:r>
        <w:br w:type="page"/>
      </w:r>
    </w:p>
    <w:p w14:paraId="6E9D1CEB" w14:textId="77777777" w:rsidR="00FD064C" w:rsidRPr="0039389D" w:rsidRDefault="00FD064C" w:rsidP="00FD064C">
      <w:pPr>
        <w:pStyle w:val="TK-NummerRubrik2"/>
      </w:pPr>
      <w:bookmarkStart w:id="59" w:name="_Toc80181474"/>
      <w:bookmarkStart w:id="60" w:name="_Toc80360446"/>
      <w:bookmarkStart w:id="61" w:name="_Toc82504942"/>
      <w:r w:rsidRPr="00892410">
        <w:lastRenderedPageBreak/>
        <w:t>Övervakningssystem</w:t>
      </w:r>
      <w:bookmarkEnd w:id="59"/>
      <w:bookmarkEnd w:id="60"/>
      <w:bookmarkEnd w:id="61"/>
      <w:r>
        <w:t xml:space="preserve"> </w:t>
      </w:r>
    </w:p>
    <w:p w14:paraId="1C6B568A" w14:textId="77777777" w:rsidR="00FD064C" w:rsidRDefault="00FD064C" w:rsidP="00A71B22">
      <w:pPr>
        <w:pStyle w:val="TK-Brdtext"/>
      </w:pPr>
      <w:r w:rsidRPr="009378C5">
        <w:t xml:space="preserve">Se </w:t>
      </w:r>
      <w:r>
        <w:t>kapitel 2.1.1.</w:t>
      </w:r>
    </w:p>
    <w:p w14:paraId="5CE3A6A6" w14:textId="77777777" w:rsidR="00FD064C" w:rsidRPr="00892410" w:rsidRDefault="00FD064C" w:rsidP="00FD064C">
      <w:pPr>
        <w:pStyle w:val="TK-Punktlista"/>
        <w:numPr>
          <w:ilvl w:val="0"/>
          <w:numId w:val="0"/>
        </w:numPr>
        <w:spacing w:after="0"/>
      </w:pPr>
    </w:p>
    <w:p w14:paraId="247D2930" w14:textId="5C7B82CA" w:rsidR="00FD064C" w:rsidRPr="00892410" w:rsidRDefault="00FE7B7D" w:rsidP="00FD064C">
      <w:pPr>
        <w:pStyle w:val="TK-NummerRubrik2"/>
      </w:pPr>
      <w:bookmarkStart w:id="62" w:name="_Toc82504943"/>
      <w:r>
        <w:t>Relationshandlingar</w:t>
      </w:r>
      <w:bookmarkEnd w:id="62"/>
      <w:r w:rsidR="00FD064C" w:rsidRPr="00892410">
        <w:t xml:space="preserve"> </w:t>
      </w:r>
    </w:p>
    <w:p w14:paraId="70A1EC14" w14:textId="711EAE95" w:rsidR="00FD064C" w:rsidRPr="00892410" w:rsidRDefault="00FD064C" w:rsidP="00A71B22">
      <w:pPr>
        <w:pStyle w:val="TK-Brdtext"/>
      </w:pPr>
      <w:r w:rsidRPr="00892410">
        <w:t>Relationshandlingar ska levereras enligt TH kap.</w:t>
      </w:r>
      <w:r>
        <w:t xml:space="preserve"> </w:t>
      </w:r>
      <w:r w:rsidR="006B14FD">
        <w:t>13K</w:t>
      </w:r>
      <w:r w:rsidRPr="00892410">
        <w:t>.</w:t>
      </w:r>
    </w:p>
    <w:p w14:paraId="0EEAACB6" w14:textId="77777777" w:rsidR="00FD064C" w:rsidRPr="00892410" w:rsidRDefault="00FD064C" w:rsidP="00FD064C">
      <w:pPr>
        <w:pStyle w:val="TK-Punktlista"/>
        <w:numPr>
          <w:ilvl w:val="0"/>
          <w:numId w:val="0"/>
        </w:numPr>
        <w:spacing w:after="0"/>
      </w:pPr>
    </w:p>
    <w:p w14:paraId="5BF075E4" w14:textId="77777777" w:rsidR="00FD064C" w:rsidRPr="00892410" w:rsidRDefault="00FD064C" w:rsidP="00FD064C">
      <w:pPr>
        <w:pStyle w:val="TK-NummerRubrik2"/>
      </w:pPr>
      <w:bookmarkStart w:id="63" w:name="_Toc80181476"/>
      <w:bookmarkStart w:id="64" w:name="_Toc80360448"/>
      <w:bookmarkStart w:id="65" w:name="_Toc82504944"/>
      <w:r w:rsidRPr="00892410">
        <w:t>Driftsättning</w:t>
      </w:r>
      <w:bookmarkEnd w:id="63"/>
      <w:bookmarkEnd w:id="64"/>
      <w:bookmarkEnd w:id="65"/>
      <w:r w:rsidRPr="00892410">
        <w:t xml:space="preserve"> </w:t>
      </w:r>
    </w:p>
    <w:p w14:paraId="32E79960" w14:textId="77777777" w:rsidR="00FD064C" w:rsidRPr="000E5662" w:rsidRDefault="00FD064C" w:rsidP="00A71B22">
      <w:pPr>
        <w:pStyle w:val="TK-Brdtext"/>
      </w:pPr>
      <w:r w:rsidRPr="00892410">
        <w:t>Varje anläggning ska</w:t>
      </w:r>
      <w:r w:rsidRPr="00511DD4">
        <w:t xml:space="preserve"> inför</w:t>
      </w:r>
      <w:r w:rsidRPr="00892410">
        <w:t xml:space="preserve"> driftsättning testas både vid nybyggnation och </w:t>
      </w:r>
      <w:r w:rsidRPr="000E5662">
        <w:t xml:space="preserve">ombyggnation för att säkerställa att för entreprenaden aktuella krav är uppfyllda. </w:t>
      </w:r>
    </w:p>
    <w:p w14:paraId="79F3C0C7" w14:textId="77777777" w:rsidR="00FD064C" w:rsidRDefault="00FD064C" w:rsidP="00A71B22">
      <w:pPr>
        <w:pStyle w:val="TK-Brdtext"/>
      </w:pPr>
      <w:bookmarkStart w:id="66" w:name="_Hlk70325347"/>
      <w:r w:rsidRPr="000E5662">
        <w:t>Test genomförs i samråd med aktuell byggledare och resultat ska dokumenteras och överlämnas i slutdokumentation. För kontakt se TH kap.</w:t>
      </w:r>
      <w:r>
        <w:t xml:space="preserve"> </w:t>
      </w:r>
      <w:r w:rsidRPr="000E5662">
        <w:t>1C Kontaktlista</w:t>
      </w:r>
      <w:r>
        <w:t>, separat dokument ”Kontaktlista drift- och funktionsentreprenörer kap. ”1.09 Tekniska anläggningar”, Byggledare/kontrollant.</w:t>
      </w:r>
    </w:p>
    <w:bookmarkEnd w:id="66"/>
    <w:p w14:paraId="17378862" w14:textId="77777777" w:rsidR="00FD064C" w:rsidRDefault="00FD064C" w:rsidP="00FD064C">
      <w:pPr>
        <w:pStyle w:val="TK-Brdtext"/>
      </w:pPr>
    </w:p>
    <w:p w14:paraId="4877D544" w14:textId="77777777" w:rsidR="00FD064C" w:rsidRDefault="00FD064C" w:rsidP="00FD064C">
      <w:pPr>
        <w:pStyle w:val="TK-Brdtext"/>
        <w:rPr>
          <w:b/>
          <w:sz w:val="48"/>
        </w:rPr>
      </w:pPr>
    </w:p>
    <w:p w14:paraId="383D7E5A" w14:textId="77777777" w:rsidR="00FD064C" w:rsidRDefault="00FD064C" w:rsidP="00FD064C">
      <w:pPr>
        <w:pStyle w:val="TK-Brdtext"/>
      </w:pPr>
    </w:p>
    <w:p w14:paraId="2A2504B5" w14:textId="77777777" w:rsidR="00FD064C" w:rsidRDefault="00FD064C" w:rsidP="00FD064C">
      <w:pPr>
        <w:pStyle w:val="TK-Brdtext"/>
      </w:pPr>
    </w:p>
    <w:p w14:paraId="69326E91" w14:textId="77777777" w:rsidR="00FD064C" w:rsidRDefault="00FD064C" w:rsidP="00FD064C">
      <w:pPr>
        <w:pStyle w:val="TK-Brdtext"/>
      </w:pPr>
    </w:p>
    <w:p w14:paraId="4EC89035" w14:textId="77777777" w:rsidR="00FD064C" w:rsidRDefault="00FD064C" w:rsidP="00FD064C">
      <w:pPr>
        <w:pStyle w:val="TK-Brdtext"/>
      </w:pPr>
    </w:p>
    <w:p w14:paraId="7F5131CB" w14:textId="77777777" w:rsidR="00FD064C" w:rsidRDefault="00FD064C" w:rsidP="00FD064C">
      <w:pPr>
        <w:pStyle w:val="TK-Brdtext"/>
      </w:pPr>
    </w:p>
    <w:p w14:paraId="68F03234" w14:textId="77777777" w:rsidR="00FD064C" w:rsidRDefault="00FD064C" w:rsidP="00FD064C">
      <w:pPr>
        <w:pStyle w:val="TK-Brdtext"/>
      </w:pPr>
    </w:p>
    <w:p w14:paraId="61C2DFA9" w14:textId="77777777" w:rsidR="00FD064C" w:rsidRDefault="00FD064C" w:rsidP="00FD064C">
      <w:pPr>
        <w:pStyle w:val="TK-NummerRubrik1"/>
      </w:pPr>
      <w:bookmarkStart w:id="67" w:name="_Toc80181477"/>
      <w:bookmarkStart w:id="68" w:name="_Toc80360449"/>
      <w:bookmarkStart w:id="69" w:name="_Toc82504945"/>
      <w:r>
        <w:lastRenderedPageBreak/>
        <w:t>Regler för arbeten</w:t>
      </w:r>
      <w:bookmarkEnd w:id="67"/>
      <w:bookmarkEnd w:id="68"/>
      <w:bookmarkEnd w:id="69"/>
      <w:r>
        <w:t xml:space="preserve"> </w:t>
      </w:r>
    </w:p>
    <w:p w14:paraId="0C0B5062" w14:textId="77777777" w:rsidR="00FD064C" w:rsidRDefault="00FD064C" w:rsidP="00A71B22">
      <w:pPr>
        <w:pStyle w:val="TK-Brdtext"/>
        <w:numPr>
          <w:ilvl w:val="0"/>
          <w:numId w:val="8"/>
        </w:numPr>
      </w:pPr>
      <w:r w:rsidRPr="008B4B2E">
        <w:t xml:space="preserve">Vid </w:t>
      </w:r>
      <w:r w:rsidRPr="008B4B2E">
        <w:rPr>
          <w:b/>
          <w:bCs/>
        </w:rPr>
        <w:t>akut skada</w:t>
      </w:r>
      <w:r w:rsidRPr="008B4B2E">
        <w:t xml:space="preserve"> på befintlig anläggning ska felanmälan ske till </w:t>
      </w:r>
      <w:r>
        <w:t>kontaktcenter</w:t>
      </w:r>
      <w:r w:rsidRPr="008B4B2E">
        <w:t>, se TH kap. 1C</w:t>
      </w:r>
      <w:r>
        <w:t>. kompetens ”Göteborgs Stads kontaktcenter”.</w:t>
      </w:r>
    </w:p>
    <w:p w14:paraId="291767FD" w14:textId="77777777" w:rsidR="00FD064C" w:rsidRDefault="00FD064C" w:rsidP="00A71B22">
      <w:pPr>
        <w:pStyle w:val="TK-Brdtext"/>
        <w:numPr>
          <w:ilvl w:val="0"/>
          <w:numId w:val="8"/>
        </w:numPr>
      </w:pPr>
      <w:r>
        <w:t xml:space="preserve">Det är </w:t>
      </w:r>
      <w:r w:rsidRPr="000F341E">
        <w:rPr>
          <w:u w:val="single"/>
        </w:rPr>
        <w:t>absolut förbjudet</w:t>
      </w:r>
      <w:r>
        <w:t xml:space="preserve"> att på egna initiativ göra några som helst ingrepp i en anläggning utan tillstånd från trafikkontoret. </w:t>
      </w:r>
      <w:r w:rsidRPr="000E5662">
        <w:t>För kontakt se TH kap.</w:t>
      </w:r>
      <w:r>
        <w:t xml:space="preserve"> </w:t>
      </w:r>
      <w:r w:rsidRPr="000E5662">
        <w:t xml:space="preserve">1C </w:t>
      </w:r>
      <w:r>
        <w:t>bilaga ”Kontaktlista drift- och funktionsentreprenörer” kapitel ”1.09 Tekniska anläggningar”, Byggledare/kontrollant.</w:t>
      </w:r>
    </w:p>
    <w:p w14:paraId="01FD2B15" w14:textId="77777777" w:rsidR="00FD064C" w:rsidRDefault="00FD064C" w:rsidP="00FD064C">
      <w:pPr>
        <w:pStyle w:val="TK-Punktlista"/>
        <w:numPr>
          <w:ilvl w:val="0"/>
          <w:numId w:val="0"/>
        </w:numPr>
        <w:ind w:left="720" w:hanging="360"/>
      </w:pPr>
    </w:p>
    <w:p w14:paraId="686A73C2" w14:textId="77777777" w:rsidR="00FD064C" w:rsidRDefault="00FD064C" w:rsidP="00FD064C">
      <w:pPr>
        <w:pStyle w:val="TK-Brdtext"/>
      </w:pPr>
    </w:p>
    <w:p w14:paraId="78714E8C" w14:textId="77777777" w:rsidR="00FD064C" w:rsidRDefault="00FD064C" w:rsidP="002313C6"/>
    <w:sectPr w:rsidR="00FD064C" w:rsidSect="00BA1320">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BC50" w14:textId="77777777" w:rsidR="0090730F" w:rsidRDefault="0090730F" w:rsidP="00BF282B">
      <w:pPr>
        <w:spacing w:after="0" w:line="240" w:lineRule="auto"/>
      </w:pPr>
      <w:r>
        <w:separator/>
      </w:r>
    </w:p>
  </w:endnote>
  <w:endnote w:type="continuationSeparator" w:id="0">
    <w:p w14:paraId="5F5F7CCD"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53A35751"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D4591A">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9F0F71">
                <w:t>Projektering och byggnation av oljeavskiljare</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1D178132" w14:textId="03F1ECCF" w:rsidR="00A64A38" w:rsidRDefault="00A94518">
          <w:pPr>
            <w:pStyle w:val="Sidfot"/>
            <w:rPr>
              <w:b/>
            </w:rPr>
          </w:pPr>
          <w:r>
            <w:t xml:space="preserve">Göteborgs Stad </w:t>
          </w:r>
          <w:r w:rsidR="00D4591A">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9F0F71">
                <w:t>Projektering och byggnation av oljeavskiljare</w:t>
              </w:r>
            </w:sdtContent>
          </w:sdt>
        </w:p>
      </w:tc>
      <w:tc>
        <w:tcPr>
          <w:tcW w:w="1134" w:type="dxa"/>
        </w:tcPr>
        <w:p w14:paraId="70425BD8" w14:textId="77777777" w:rsidR="008117AD" w:rsidRPr="008117AD" w:rsidRDefault="00D4591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C5FB6EC" w14:textId="22F1C498" w:rsidR="00F57801" w:rsidRPr="00F66187" w:rsidRDefault="00A71B22" w:rsidP="00A71B22">
    <w:pPr>
      <w:pStyle w:val="Sidfot"/>
      <w:tabs>
        <w:tab w:val="clear" w:pos="4513"/>
        <w:tab w:val="clear" w:pos="9026"/>
        <w:tab w:val="left" w:pos="6351"/>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62611084" w14:textId="3A4FF852" w:rsidR="00A64A38" w:rsidRDefault="00A94518">
          <w:pPr>
            <w:pStyle w:val="Sidfot"/>
          </w:pPr>
          <w:r>
            <w:t xml:space="preserve">Göteborg Stad </w:t>
          </w:r>
          <w:r w:rsidR="00D4591A">
            <w:t xml:space="preserve">Trafikkontoret, </w:t>
          </w:r>
          <w:r w:rsidR="002D78E0">
            <w:t>Projektering och byggnat</w:t>
          </w:r>
          <w:r w:rsidR="00A71B22">
            <w:t xml:space="preserve">ion av oljeavskiljare </w:t>
          </w:r>
        </w:p>
      </w:tc>
      <w:tc>
        <w:tcPr>
          <w:tcW w:w="1134" w:type="dxa"/>
        </w:tcPr>
        <w:p w14:paraId="3EDF5816" w14:textId="77777777" w:rsidR="008117AD" w:rsidRPr="008117AD" w:rsidRDefault="00D4591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CA17" w14:textId="77777777" w:rsidR="0090730F" w:rsidRDefault="0090730F" w:rsidP="00BF282B">
      <w:pPr>
        <w:spacing w:after="0" w:line="240" w:lineRule="auto"/>
      </w:pPr>
      <w:r>
        <w:separator/>
      </w:r>
    </w:p>
  </w:footnote>
  <w:footnote w:type="continuationSeparator" w:id="0">
    <w:p w14:paraId="176E7FA2"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55BA5A3" w14:textId="5F9F6C6F" w:rsidR="009D470C" w:rsidRPr="009D470C" w:rsidRDefault="00D4591A">
          <w:pPr>
            <w:pStyle w:val="Sidhuvud"/>
            <w:spacing w:after="100"/>
            <w:rPr>
              <w:bCs/>
            </w:rPr>
          </w:pPr>
          <w:r>
            <w:rPr>
              <w:b w:val="0"/>
              <w:bCs/>
            </w:rPr>
            <w:t>Trafikkontoret</w:t>
          </w:r>
          <w:r w:rsidR="00A94518">
            <w:rPr>
              <w:b w:val="0"/>
              <w:bCs/>
            </w:rPr>
            <w:t xml:space="preserve"> 2021-</w:t>
          </w:r>
          <w:r w:rsidR="00DF51B2">
            <w:rPr>
              <w:b w:val="0"/>
              <w:bCs/>
            </w:rPr>
            <w:t>10-15</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0E258C"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0E258C" w:rsidP="00FB3B58">
          <w:pPr>
            <w:pStyle w:val="Sidhuvud"/>
            <w:spacing w:after="100"/>
            <w:jc w:val="right"/>
          </w:pPr>
        </w:p>
      </w:tc>
    </w:tr>
  </w:tbl>
  <w:p w14:paraId="6AF03099" w14:textId="77777777" w:rsidR="00176AF5" w:rsidRDefault="000E25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768"/>
    <w:multiLevelType w:val="hybridMultilevel"/>
    <w:tmpl w:val="69B0E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92583F"/>
    <w:multiLevelType w:val="hybridMultilevel"/>
    <w:tmpl w:val="81344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903486"/>
    <w:multiLevelType w:val="hybridMultilevel"/>
    <w:tmpl w:val="BAEEDBCC"/>
    <w:lvl w:ilvl="0" w:tplc="978ED078">
      <w:start w:val="1"/>
      <w:numFmt w:val="bullet"/>
      <w:pStyle w:val="TK-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F24E4B"/>
    <w:multiLevelType w:val="multilevel"/>
    <w:tmpl w:val="B4C2E312"/>
    <w:lvl w:ilvl="0">
      <w:start w:val="1"/>
      <w:numFmt w:val="decimal"/>
      <w:pStyle w:val="TK-NummerRubrik1"/>
      <w:lvlText w:val="%1."/>
      <w:lvlJc w:val="left"/>
      <w:pPr>
        <w:ind w:left="1701" w:hanging="1701"/>
      </w:pPr>
      <w:rPr>
        <w:rFonts w:ascii="Arial" w:hAnsi="Arial" w:hint="default"/>
        <w:b/>
        <w:sz w:val="48"/>
      </w:rPr>
    </w:lvl>
    <w:lvl w:ilvl="1">
      <w:start w:val="1"/>
      <w:numFmt w:val="decimal"/>
      <w:pStyle w:val="TK-NummerRubrik2"/>
      <w:lvlText w:val="%1.%2."/>
      <w:lvlJc w:val="left"/>
      <w:pPr>
        <w:ind w:left="1701" w:hanging="170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K-NummerRubrik3"/>
      <w:lvlText w:val="%1.%2.%3."/>
      <w:lvlJc w:val="left"/>
      <w:pPr>
        <w:ind w:left="1701" w:hanging="1701"/>
      </w:pPr>
      <w:rPr>
        <w:rFonts w:hint="default"/>
      </w:rPr>
    </w:lvl>
    <w:lvl w:ilvl="3">
      <w:start w:val="1"/>
      <w:numFmt w:val="decimal"/>
      <w:pStyle w:val="TK-NummerRubrik4"/>
      <w:lvlText w:val="%1.%2.%3.%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4" w15:restartNumberingAfterBreak="0">
    <w:nsid w:val="3C901E99"/>
    <w:multiLevelType w:val="hybridMultilevel"/>
    <w:tmpl w:val="27900F6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5" w15:restartNumberingAfterBreak="0">
    <w:nsid w:val="46F15853"/>
    <w:multiLevelType w:val="hybridMultilevel"/>
    <w:tmpl w:val="CAA6B712"/>
    <w:lvl w:ilvl="0" w:tplc="45D8CB60">
      <w:start w:val="1"/>
      <w:numFmt w:val="decimal"/>
      <w:pStyle w:val="TK-Nummerlista"/>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3965DED"/>
    <w:multiLevelType w:val="hybridMultilevel"/>
    <w:tmpl w:val="38904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6E262C9"/>
    <w:multiLevelType w:val="hybridMultilevel"/>
    <w:tmpl w:val="EE642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01BC"/>
    <w:rsid w:val="000B6F6F"/>
    <w:rsid w:val="000C68BA"/>
    <w:rsid w:val="000C6B6F"/>
    <w:rsid w:val="000E258C"/>
    <w:rsid w:val="000F2B85"/>
    <w:rsid w:val="0011061F"/>
    <w:rsid w:val="0011381D"/>
    <w:rsid w:val="00142FEF"/>
    <w:rsid w:val="00173F0C"/>
    <w:rsid w:val="001C2218"/>
    <w:rsid w:val="001D645F"/>
    <w:rsid w:val="002313C6"/>
    <w:rsid w:val="00241F59"/>
    <w:rsid w:val="00244443"/>
    <w:rsid w:val="00257F49"/>
    <w:rsid w:val="00282926"/>
    <w:rsid w:val="002D09F7"/>
    <w:rsid w:val="002D78E0"/>
    <w:rsid w:val="003031B5"/>
    <w:rsid w:val="003164EC"/>
    <w:rsid w:val="00332A7F"/>
    <w:rsid w:val="00350FEF"/>
    <w:rsid w:val="00367F49"/>
    <w:rsid w:val="00372CB4"/>
    <w:rsid w:val="0038568E"/>
    <w:rsid w:val="00401B69"/>
    <w:rsid w:val="00414E79"/>
    <w:rsid w:val="00440D30"/>
    <w:rsid w:val="00473C11"/>
    <w:rsid w:val="004A5252"/>
    <w:rsid w:val="004B287C"/>
    <w:rsid w:val="004C0571"/>
    <w:rsid w:val="004C78B0"/>
    <w:rsid w:val="00511DD4"/>
    <w:rsid w:val="00521790"/>
    <w:rsid w:val="0056700B"/>
    <w:rsid w:val="005729A0"/>
    <w:rsid w:val="00576180"/>
    <w:rsid w:val="00597ACB"/>
    <w:rsid w:val="005E6622"/>
    <w:rsid w:val="005F5390"/>
    <w:rsid w:val="00607F19"/>
    <w:rsid w:val="00613965"/>
    <w:rsid w:val="00623D4E"/>
    <w:rsid w:val="00626180"/>
    <w:rsid w:val="00631C23"/>
    <w:rsid w:val="0066216B"/>
    <w:rsid w:val="006772D2"/>
    <w:rsid w:val="00690A7F"/>
    <w:rsid w:val="006B14FD"/>
    <w:rsid w:val="006F1842"/>
    <w:rsid w:val="00720B05"/>
    <w:rsid w:val="00742AE2"/>
    <w:rsid w:val="007517BE"/>
    <w:rsid w:val="00766929"/>
    <w:rsid w:val="00770200"/>
    <w:rsid w:val="007A0E1C"/>
    <w:rsid w:val="007E41A5"/>
    <w:rsid w:val="00831E91"/>
    <w:rsid w:val="00872DC6"/>
    <w:rsid w:val="008760F6"/>
    <w:rsid w:val="008D5F5E"/>
    <w:rsid w:val="008E56C2"/>
    <w:rsid w:val="0090730F"/>
    <w:rsid w:val="009433F3"/>
    <w:rsid w:val="009624D4"/>
    <w:rsid w:val="009679E8"/>
    <w:rsid w:val="00985ACB"/>
    <w:rsid w:val="00986A1D"/>
    <w:rsid w:val="009B4E2A"/>
    <w:rsid w:val="009C1120"/>
    <w:rsid w:val="009D470C"/>
    <w:rsid w:val="009D4D5C"/>
    <w:rsid w:val="009F0F71"/>
    <w:rsid w:val="00A074B5"/>
    <w:rsid w:val="00A11355"/>
    <w:rsid w:val="00A20F64"/>
    <w:rsid w:val="00A219A1"/>
    <w:rsid w:val="00A345C1"/>
    <w:rsid w:val="00A35C92"/>
    <w:rsid w:val="00A3668C"/>
    <w:rsid w:val="00A47AD9"/>
    <w:rsid w:val="00A55BC5"/>
    <w:rsid w:val="00A64A38"/>
    <w:rsid w:val="00A71B22"/>
    <w:rsid w:val="00A8112E"/>
    <w:rsid w:val="00A94518"/>
    <w:rsid w:val="00A959B0"/>
    <w:rsid w:val="00AA0284"/>
    <w:rsid w:val="00AE5147"/>
    <w:rsid w:val="00AE5F41"/>
    <w:rsid w:val="00B428F8"/>
    <w:rsid w:val="00B456FF"/>
    <w:rsid w:val="00B63E0E"/>
    <w:rsid w:val="00BA1320"/>
    <w:rsid w:val="00BD0663"/>
    <w:rsid w:val="00BF1EC3"/>
    <w:rsid w:val="00BF282B"/>
    <w:rsid w:val="00C0363D"/>
    <w:rsid w:val="00C10045"/>
    <w:rsid w:val="00C34AD8"/>
    <w:rsid w:val="00C641A1"/>
    <w:rsid w:val="00C70D71"/>
    <w:rsid w:val="00C8202F"/>
    <w:rsid w:val="00C85A21"/>
    <w:rsid w:val="00C86971"/>
    <w:rsid w:val="00CB339E"/>
    <w:rsid w:val="00CD65E8"/>
    <w:rsid w:val="00D0082B"/>
    <w:rsid w:val="00D21D96"/>
    <w:rsid w:val="00D22966"/>
    <w:rsid w:val="00D4591A"/>
    <w:rsid w:val="00D53C9B"/>
    <w:rsid w:val="00D731D2"/>
    <w:rsid w:val="00DA76F6"/>
    <w:rsid w:val="00DC59E4"/>
    <w:rsid w:val="00DC6E79"/>
    <w:rsid w:val="00DD3D57"/>
    <w:rsid w:val="00DD5B62"/>
    <w:rsid w:val="00DD6320"/>
    <w:rsid w:val="00DF152D"/>
    <w:rsid w:val="00DF51B2"/>
    <w:rsid w:val="00E11731"/>
    <w:rsid w:val="00E80A5E"/>
    <w:rsid w:val="00E83740"/>
    <w:rsid w:val="00EF09C3"/>
    <w:rsid w:val="00EF388D"/>
    <w:rsid w:val="00F4117C"/>
    <w:rsid w:val="00F57801"/>
    <w:rsid w:val="00F66187"/>
    <w:rsid w:val="00FA0781"/>
    <w:rsid w:val="00FB3384"/>
    <w:rsid w:val="00FD064C"/>
    <w:rsid w:val="00FE7B7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378DBB"/>
  <w15:docId w15:val="{6E50EE9F-37FE-47AE-A963-6E6821DB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9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D064C"/>
    <w:pPr>
      <w:spacing w:after="100"/>
    </w:pPr>
  </w:style>
  <w:style w:type="paragraph" w:styleId="Innehll2">
    <w:name w:val="toc 2"/>
    <w:basedOn w:val="Normal"/>
    <w:next w:val="Normal"/>
    <w:autoRedefine/>
    <w:uiPriority w:val="39"/>
    <w:semiHidden/>
    <w:unhideWhenUsed/>
    <w:rsid w:val="00FD064C"/>
    <w:pPr>
      <w:spacing w:after="100"/>
      <w:ind w:left="220"/>
    </w:pPr>
  </w:style>
  <w:style w:type="paragraph" w:customStyle="1" w:styleId="TK-Huvudrubrik">
    <w:name w:val="TK - Huvudrubrik"/>
    <w:basedOn w:val="Normal"/>
    <w:next w:val="TK-Brdtext"/>
    <w:rsid w:val="00FD064C"/>
    <w:pPr>
      <w:spacing w:after="0" w:line="240" w:lineRule="auto"/>
      <w:jc w:val="center"/>
    </w:pPr>
    <w:rPr>
      <w:rFonts w:ascii="Arial" w:eastAsia="Times New Roman" w:hAnsi="Arial" w:cs="Times New Roman"/>
      <w:b/>
      <w:bCs/>
      <w:sz w:val="48"/>
      <w:szCs w:val="20"/>
      <w:lang w:eastAsia="sv-SE"/>
    </w:rPr>
  </w:style>
  <w:style w:type="paragraph" w:customStyle="1" w:styleId="TK-Brdtext">
    <w:name w:val="TK - Brödtext"/>
    <w:basedOn w:val="Brdtext"/>
    <w:qFormat/>
    <w:rsid w:val="00FD064C"/>
    <w:pPr>
      <w:spacing w:line="240" w:lineRule="auto"/>
    </w:pPr>
    <w:rPr>
      <w:rFonts w:ascii="Arial" w:eastAsia="Times New Roman" w:hAnsi="Arial" w:cs="Arial"/>
      <w:sz w:val="24"/>
      <w:szCs w:val="20"/>
      <w:lang w:eastAsia="sv-SE"/>
    </w:rPr>
  </w:style>
  <w:style w:type="paragraph" w:customStyle="1" w:styleId="TK-Rubrik1">
    <w:name w:val="TK - Rubrik 1"/>
    <w:basedOn w:val="Rubrik1"/>
    <w:next w:val="TK-Brdtext"/>
    <w:qFormat/>
    <w:rsid w:val="00FD064C"/>
    <w:pPr>
      <w:keepLines w:val="0"/>
      <w:pageBreakBefore/>
      <w:shd w:val="clear" w:color="auto" w:fill="D9D9D9"/>
      <w:spacing w:before="0" w:after="240"/>
    </w:pPr>
    <w:rPr>
      <w:rFonts w:ascii="Arial" w:eastAsia="Times New Roman" w:hAnsi="Arial" w:cs="Times New Roman"/>
      <w:color w:val="auto"/>
      <w:sz w:val="48"/>
      <w:szCs w:val="20"/>
      <w:lang w:eastAsia="sv-SE"/>
    </w:rPr>
  </w:style>
  <w:style w:type="paragraph" w:customStyle="1" w:styleId="TK-Punktlista">
    <w:name w:val="TK - Punktlista"/>
    <w:basedOn w:val="TK-Brdtext"/>
    <w:qFormat/>
    <w:rsid w:val="00FD064C"/>
    <w:pPr>
      <w:numPr>
        <w:numId w:val="1"/>
      </w:numPr>
      <w:tabs>
        <w:tab w:val="num" w:pos="360"/>
      </w:tabs>
      <w:ind w:left="0" w:firstLine="0"/>
    </w:pPr>
  </w:style>
  <w:style w:type="paragraph" w:customStyle="1" w:styleId="TK-Nummerlista">
    <w:name w:val="TK - Nummerlista"/>
    <w:basedOn w:val="TK-Brdtext"/>
    <w:qFormat/>
    <w:rsid w:val="00FD064C"/>
    <w:pPr>
      <w:numPr>
        <w:numId w:val="2"/>
      </w:numPr>
      <w:tabs>
        <w:tab w:val="num" w:pos="360"/>
        <w:tab w:val="left" w:pos="851"/>
      </w:tabs>
      <w:ind w:left="0" w:firstLine="0"/>
    </w:pPr>
  </w:style>
  <w:style w:type="paragraph" w:customStyle="1" w:styleId="TK-NummerRubrik1">
    <w:name w:val="TK - Nummer Rubrik 1"/>
    <w:basedOn w:val="TK-Rubrik1"/>
    <w:next w:val="TK-Brdtext"/>
    <w:qFormat/>
    <w:rsid w:val="00FD064C"/>
    <w:pPr>
      <w:numPr>
        <w:numId w:val="3"/>
      </w:numPr>
      <w:tabs>
        <w:tab w:val="left" w:pos="1701"/>
      </w:tabs>
    </w:pPr>
  </w:style>
  <w:style w:type="paragraph" w:customStyle="1" w:styleId="TK-NummerRubrik2">
    <w:name w:val="TK - Nummer Rubrik 2"/>
    <w:basedOn w:val="TK-NummerRubrik1"/>
    <w:next w:val="TK-Brdtext"/>
    <w:qFormat/>
    <w:rsid w:val="00FD064C"/>
    <w:pPr>
      <w:pageBreakBefore w:val="0"/>
      <w:numPr>
        <w:ilvl w:val="1"/>
      </w:numPr>
      <w:shd w:val="clear" w:color="auto" w:fill="auto"/>
      <w:spacing w:after="120"/>
    </w:pPr>
    <w:rPr>
      <w:sz w:val="36"/>
    </w:rPr>
  </w:style>
  <w:style w:type="paragraph" w:customStyle="1" w:styleId="TK-NummerRubrik3">
    <w:name w:val="TK - Nummer Rubrik 3"/>
    <w:basedOn w:val="TK-NummerRubrik2"/>
    <w:next w:val="TK-Brdtext"/>
    <w:qFormat/>
    <w:rsid w:val="00FD064C"/>
    <w:pPr>
      <w:numPr>
        <w:ilvl w:val="2"/>
      </w:numPr>
    </w:pPr>
    <w:rPr>
      <w:sz w:val="28"/>
    </w:rPr>
  </w:style>
  <w:style w:type="paragraph" w:customStyle="1" w:styleId="TK-NummerRubrik4">
    <w:name w:val="TK - Nummer Rubrik 4"/>
    <w:basedOn w:val="TK-NummerRubrik3"/>
    <w:next w:val="TK-Brdtext"/>
    <w:qFormat/>
    <w:rsid w:val="00FD064C"/>
    <w:pPr>
      <w:numPr>
        <w:ilvl w:val="3"/>
      </w:numPr>
    </w:pPr>
    <w:rPr>
      <w:sz w:val="24"/>
    </w:rPr>
  </w:style>
  <w:style w:type="paragraph" w:styleId="Brdtext">
    <w:name w:val="Body Text"/>
    <w:basedOn w:val="Normal"/>
    <w:link w:val="BrdtextChar"/>
    <w:uiPriority w:val="99"/>
    <w:semiHidden/>
    <w:unhideWhenUsed/>
    <w:rsid w:val="00FD064C"/>
    <w:pPr>
      <w:spacing w:after="120"/>
    </w:pPr>
  </w:style>
  <w:style w:type="character" w:customStyle="1" w:styleId="BrdtextChar">
    <w:name w:val="Brödtext Char"/>
    <w:basedOn w:val="Standardstycketeckensnitt"/>
    <w:link w:val="Brdtext"/>
    <w:uiPriority w:val="99"/>
    <w:semiHidden/>
    <w:rsid w:val="00FD064C"/>
    <w:rPr>
      <w:sz w:val="22"/>
    </w:rPr>
  </w:style>
  <w:style w:type="paragraph" w:styleId="Liststycke">
    <w:name w:val="List Paragraph"/>
    <w:basedOn w:val="Normal"/>
    <w:uiPriority w:val="34"/>
    <w:qFormat/>
    <w:rsid w:val="00D4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014407">
      <w:bodyDiv w:val="1"/>
      <w:marLeft w:val="0"/>
      <w:marRight w:val="0"/>
      <w:marTop w:val="0"/>
      <w:marBottom w:val="0"/>
      <w:divBdr>
        <w:top w:val="none" w:sz="0" w:space="0" w:color="auto"/>
        <w:left w:val="none" w:sz="0" w:space="0" w:color="auto"/>
        <w:bottom w:val="none" w:sz="0" w:space="0" w:color="auto"/>
        <w:right w:val="none" w:sz="0" w:space="0" w:color="auto"/>
      </w:divBdr>
    </w:div>
    <w:div w:id="21137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31\projekt\Projekt%201%20-%20P&#229;g&#229;ende\TK%20-%20BL%20Tekniska%20System\10%20-%20Dokumentation%20och%20rutiner\Teknisk%20Handbok%202021\Milj&#246;f&#246;rvaltningens%20regler%20f&#246;r%20oljeavskilj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0C53F-BA77-4995-87A6-F162BFA5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1989</Words>
  <Characters>10545</Characters>
  <Application>Microsoft Office Word</Application>
  <DocSecurity>0</DocSecurity>
  <Lines>87</Lines>
  <Paragraphs>25</Paragraphs>
  <ScaleCrop>false</ScaleCrop>
  <HeadingPairs>
    <vt:vector size="2" baseType="variant">
      <vt:variant>
        <vt:lpstr>Rubrik</vt:lpstr>
      </vt:variant>
      <vt:variant>
        <vt:i4>1</vt:i4>
      </vt:variant>
    </vt:vector>
  </HeadingPairs>
  <TitlesOfParts>
    <vt:vector size="1" baseType="lpstr">
      <vt:lpstr>Projektering och byggnation av oljeavskiljare</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Projektering och byggnation av oljeavskiljare</dc:title>
  <dc:subject/>
  <dc:creator>marina.mossberg@trafikkontoret.goteborg.se</dc:creator>
  <dc:description/>
  <cp:lastModifiedBy>Magnus Sjöalt</cp:lastModifiedBy>
  <cp:revision>3</cp:revision>
  <cp:lastPrinted>2017-01-05T15:29:00Z</cp:lastPrinted>
  <dcterms:created xsi:type="dcterms:W3CDTF">2021-09-14T07:41:00Z</dcterms:created>
  <dcterms:modified xsi:type="dcterms:W3CDTF">2021-09-14T07:41:00Z</dcterms:modified>
</cp:coreProperties>
</file>