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B3AE2" w14:textId="782AFB0E" w:rsidR="00367F49" w:rsidRPr="00367F49" w:rsidRDefault="00AF2AAD" w:rsidP="00367F49">
      <w:pPr>
        <w:pStyle w:val="Heading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B5CBC" w:rsidRPr="00DB5CBC">
            <w:rPr>
              <w:sz w:val="32"/>
            </w:rPr>
            <w:t xml:space="preserve">Vägledning vid utformning av </w:t>
          </w:r>
          <w:proofErr w:type="spellStart"/>
          <w:r w:rsidR="00DB5CBC" w:rsidRPr="00DB5CBC">
            <w:rPr>
              <w:sz w:val="32"/>
            </w:rPr>
            <w:t>svackdike</w:t>
          </w:r>
          <w:proofErr w:type="spellEnd"/>
          <w:r w:rsidR="00DB5CBC" w:rsidRPr="00DB5CBC">
            <w:rPr>
              <w:sz w:val="32"/>
            </w:rPr>
            <w:t xml:space="preserve"> (mall)</w:t>
          </w:r>
        </w:sdtContent>
      </w:sdt>
    </w:p>
    <w:p w14:paraId="6A5B3959" w14:textId="77777777" w:rsidR="00DB5CBC" w:rsidRDefault="00DB5CBC" w:rsidP="00DB5CBC">
      <w:pPr>
        <w:pStyle w:val="RambollBrdtext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E46BE2" w14:textId="5246348F" w:rsidR="00DB5CBC" w:rsidRPr="00D9776B" w:rsidRDefault="00DB5CBC" w:rsidP="00DB5CBC">
      <w:pPr>
        <w:pStyle w:val="RambollBrdtext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Vid utformning av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bör följande tas i beaktande:</w:t>
      </w:r>
    </w:p>
    <w:p w14:paraId="670B9597" w14:textId="77777777" w:rsidR="00DB5CBC" w:rsidRPr="00D9776B" w:rsidRDefault="00DB5CBC" w:rsidP="00DB5CBC">
      <w:pPr>
        <w:pStyle w:val="RambollBrdtext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76AF8D" w14:textId="6806CCB9" w:rsidR="00DB5CBC" w:rsidRPr="00D9776B" w:rsidRDefault="003951FF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Hlk68094888"/>
      <w:r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="00DB5CBC"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bookmarkEnd w:id="0"/>
      <w:r w:rsidR="00DB5CBC"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projektering ska hänsyn tas till säkerhet, tillgänglighet och framkomlighet för samtliga angränsande trafikslag </w:t>
      </w:r>
    </w:p>
    <w:p w14:paraId="5E398B10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Hlk68094901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Projektera diket med en lutning på 1:5 eller lägre</w:t>
      </w:r>
    </w:p>
    <w:p w14:paraId="6098D2A8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Lämpligt avstånd mellan bräddavloppsbrunnarna beror på vilka </w:t>
      </w:r>
      <w:bookmarkEnd w:id="1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hydrauliska förhållanden som råder och dikets totala längd</w:t>
      </w:r>
    </w:p>
    <w:p w14:paraId="61D65BCF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Dräneringsledningar ges lämpligen samma lutning som gatan, men för fördröjningens skull ges en mindre lutning om möjligt</w:t>
      </w:r>
    </w:p>
    <w:p w14:paraId="778CF9CD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 hänsyn till kostnader kopplade till skötsel av anläggningen. Kan vara lämpligt att välja ett svagväxande gräs </w:t>
      </w:r>
    </w:p>
    <w:p w14:paraId="765812FF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Brunn som kopplas på närliggande dagvattensystem ska utformas med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sandfång</w:t>
      </w:r>
      <w:proofErr w:type="spellEnd"/>
    </w:p>
    <w:p w14:paraId="2BDDC5A3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Släpp i kantstenen ska vara ”doppat till noll” för att undvika att snöröjningsfordon kör sönder kantstenen.</w:t>
      </w:r>
    </w:p>
    <w:p w14:paraId="75F3C193" w14:textId="301FFDCD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För att säkerställa god avrinning </w:t>
      </w:r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bör stödremsan </w:t>
      </w:r>
      <w:proofErr w:type="spellStart"/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>hårdgöras</w:t>
      </w:r>
      <w:proofErr w:type="spellEnd"/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med</w:t>
      </w:r>
      <w:r w:rsidR="003951FF"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>asfalt och</w:t>
      </w: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ansluta till släntbeklädnad ca 25 mm under slitlagrets övre kant.  KOV.</w:t>
      </w:r>
    </w:p>
    <w:p w14:paraId="2356098F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Hlk67993191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Kupolbrunnens vattenintag får aldrig vara högre upp än 15 cm under slitlagernivå. Bräddningsbrunnarnas höjd bör vara minst 10 cm</w:t>
      </w:r>
    </w:p>
    <w:bookmarkEnd w:id="2"/>
    <w:p w14:paraId="36B96ED1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Är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svackdiket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även ett vägdike måste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svackdiket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utformas så att vatten aldrig leds in i vägkroppens överbyggnad.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Svackdikets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lägsta punkt avgör dräneringsåtgärder.</w:t>
      </w:r>
    </w:p>
    <w:p w14:paraId="02DD26CA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Växtjorden bör väljas utifrån den vegetation som önskas. En B-jord med </w:t>
      </w:r>
      <w:proofErr w:type="gram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5-8</w:t>
      </w:r>
      <w:proofErr w:type="gram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% mullhalt är ett vanligt val</w:t>
      </w:r>
    </w:p>
    <w:p w14:paraId="503F75F6" w14:textId="77777777" w:rsidR="00C10045" w:rsidRPr="00986A1D" w:rsidRDefault="00C10045" w:rsidP="00986A1D"/>
    <w:sectPr w:rsidR="00C10045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6B53F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C55E0FB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B6F260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2950ACD" w14:textId="0601FFF3" w:rsidR="00986A1D" w:rsidRPr="009B4E2A" w:rsidRDefault="00986A1D" w:rsidP="0084181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B5CBC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B5CBC">
                <w:t xml:space="preserve">Vägledning vid utformning av </w:t>
              </w:r>
              <w:proofErr w:type="spellStart"/>
              <w:r w:rsidR="00DB5CBC">
                <w:t>svackdike</w:t>
              </w:r>
              <w:proofErr w:type="spellEnd"/>
              <w:r w:rsidR="00DB5CBC">
                <w:t xml:space="preserve"> (mall)</w:t>
              </w:r>
            </w:sdtContent>
          </w:sdt>
        </w:p>
      </w:tc>
      <w:tc>
        <w:tcPr>
          <w:tcW w:w="1343" w:type="dxa"/>
        </w:tcPr>
        <w:p w14:paraId="5ACC49D1" w14:textId="77777777" w:rsidR="00986A1D" w:rsidRPr="009B4E2A" w:rsidRDefault="00986A1D" w:rsidP="00841810">
          <w:pPr>
            <w:pStyle w:val="Footer"/>
          </w:pPr>
        </w:p>
      </w:tc>
      <w:tc>
        <w:tcPr>
          <w:tcW w:w="1917" w:type="dxa"/>
        </w:tcPr>
        <w:p w14:paraId="6A38ADC4" w14:textId="77777777" w:rsidR="00986A1D" w:rsidRPr="009B4E2A" w:rsidRDefault="00986A1D" w:rsidP="0084181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6EE51633" w14:textId="77777777" w:rsidTr="008117AD">
      <w:tc>
        <w:tcPr>
          <w:tcW w:w="5812" w:type="dxa"/>
        </w:tcPr>
        <w:p w14:paraId="12137F24" w14:textId="77777777" w:rsidR="00986A1D" w:rsidRPr="00F66187" w:rsidRDefault="00986A1D" w:rsidP="0084181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11014752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7919D3F3" w14:textId="77777777" w:rsidR="00986A1D" w:rsidRDefault="00986A1D" w:rsidP="00841810">
          <w:pPr>
            <w:pStyle w:val="Footer"/>
          </w:pPr>
        </w:p>
      </w:tc>
    </w:tr>
    <w:tr w:rsidR="00986A1D" w14:paraId="5EB41BA8" w14:textId="77777777" w:rsidTr="008117AD">
      <w:tc>
        <w:tcPr>
          <w:tcW w:w="5812" w:type="dxa"/>
        </w:tcPr>
        <w:p w14:paraId="6591855B" w14:textId="77777777" w:rsidR="00986A1D" w:rsidRDefault="00986A1D" w:rsidP="00841810">
          <w:pPr>
            <w:pStyle w:val="Footer"/>
          </w:pPr>
        </w:p>
      </w:tc>
      <w:tc>
        <w:tcPr>
          <w:tcW w:w="1343" w:type="dxa"/>
        </w:tcPr>
        <w:p w14:paraId="1AB5E461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4F071B6E" w14:textId="77777777" w:rsidR="00986A1D" w:rsidRDefault="00986A1D" w:rsidP="00841810">
          <w:pPr>
            <w:pStyle w:val="Footer"/>
          </w:pPr>
        </w:p>
      </w:tc>
    </w:tr>
  </w:tbl>
  <w:p w14:paraId="3E95EDEC" w14:textId="77777777" w:rsidR="00F57801" w:rsidRPr="00F66187" w:rsidRDefault="00F57801" w:rsidP="0084181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4C2B034" w14:textId="77777777" w:rsidTr="002A5694">
      <w:tc>
        <w:tcPr>
          <w:tcW w:w="7938" w:type="dxa"/>
        </w:tcPr>
        <w:p w14:paraId="4B0AE2DE" w14:textId="36D32CEB" w:rsidR="005F1F35" w:rsidRDefault="00DB5CBC">
          <w:pPr>
            <w:pStyle w:val="Footer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Vägledning vid utformning av </w:t>
              </w:r>
              <w:proofErr w:type="spellStart"/>
              <w:r>
                <w:t>svackdike</w:t>
              </w:r>
              <w:proofErr w:type="spellEnd"/>
              <w:r>
                <w:t xml:space="preserve"> (mall)</w:t>
              </w:r>
            </w:sdtContent>
          </w:sdt>
        </w:p>
      </w:tc>
      <w:tc>
        <w:tcPr>
          <w:tcW w:w="1134" w:type="dxa"/>
        </w:tcPr>
        <w:p w14:paraId="7BAE320A" w14:textId="77777777" w:rsidR="008117AD" w:rsidRPr="008117AD" w:rsidRDefault="00DB5CBC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1BEE9D6D" w14:textId="77777777" w:rsidR="00F57801" w:rsidRPr="00F66187" w:rsidRDefault="00F57801" w:rsidP="00707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57D38EF" w14:textId="77777777" w:rsidTr="002A5694">
      <w:tc>
        <w:tcPr>
          <w:tcW w:w="7938" w:type="dxa"/>
        </w:tcPr>
        <w:p w14:paraId="07F82140" w14:textId="62CE1FA5" w:rsidR="005F1F35" w:rsidRDefault="00DB5CBC">
          <w:pPr>
            <w:pStyle w:val="Footer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Vägledning vid utformning av </w:t>
              </w:r>
              <w:proofErr w:type="spellStart"/>
              <w:r>
                <w:t>svackdike</w:t>
              </w:r>
              <w:proofErr w:type="spellEnd"/>
              <w:r>
                <w:t xml:space="preserve"> (mall)</w:t>
              </w:r>
            </w:sdtContent>
          </w:sdt>
        </w:p>
      </w:tc>
      <w:tc>
        <w:tcPr>
          <w:tcW w:w="1134" w:type="dxa"/>
        </w:tcPr>
        <w:p w14:paraId="55205C2E" w14:textId="77777777" w:rsidR="008117AD" w:rsidRPr="008117AD" w:rsidRDefault="00DB5CBC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FE1C10" w14:textId="77777777" w:rsidR="00BD0663" w:rsidRDefault="00BD0663" w:rsidP="0084181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6C0CE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80F0597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9B48F2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1319545" w14:textId="77777777" w:rsidR="005F1F35" w:rsidRDefault="00DB5CBC">
          <w:pPr>
            <w:pStyle w:val="Header"/>
            <w:spacing w:after="100"/>
            <w:rPr>
              <w:bCs/>
            </w:rPr>
          </w:pPr>
          <w:r>
            <w:rPr>
              <w:b w:val="0"/>
              <w:bCs/>
            </w:rPr>
            <w:t>Trafikkontoret</w:t>
          </w:r>
        </w:p>
        <w:p w14:paraId="7E625E03" w14:textId="758049D6" w:rsidR="00AF2AAD" w:rsidRDefault="00AF2AAD">
          <w:pPr>
            <w:pStyle w:val="Header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2021-04-15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EBD92C7" w14:textId="77777777" w:rsidR="00FB3B58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0644DA9" wp14:editId="730413A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80270D4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E54B46" w14:textId="77777777" w:rsidR="00FB3B58" w:rsidRDefault="00AF2AAD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D85906C" w14:textId="77777777" w:rsidR="00FB3B58" w:rsidRDefault="00AF2AAD" w:rsidP="00FB3B58">
          <w:pPr>
            <w:pStyle w:val="Header"/>
            <w:spacing w:after="100"/>
            <w:jc w:val="right"/>
          </w:pPr>
        </w:p>
      </w:tc>
    </w:tr>
  </w:tbl>
  <w:p w14:paraId="30AF3694" w14:textId="77777777" w:rsidR="00176AF5" w:rsidRDefault="00AF2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100B4"/>
    <w:multiLevelType w:val="hybridMultilevel"/>
    <w:tmpl w:val="67406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43FDA"/>
    <w:rsid w:val="00350FEF"/>
    <w:rsid w:val="00367F49"/>
    <w:rsid w:val="00372CB4"/>
    <w:rsid w:val="003951FF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1F35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AF2AAD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B5CBC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DE4940"/>
  <w15:docId w15:val="{FDB3FC84-BED0-4B2C-917A-C971D36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RambollBrdtext">
    <w:name w:val="Ramboll Brödtext"/>
    <w:link w:val="RambollBrdtextChar"/>
    <w:qFormat/>
    <w:rsid w:val="00DB5CBC"/>
    <w:pPr>
      <w:tabs>
        <w:tab w:val="left" w:pos="357"/>
      </w:tabs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customStyle="1" w:styleId="RambollBrdtextChar">
    <w:name w:val="Ramboll Brödtext Char"/>
    <w:basedOn w:val="DefaultParagraphFont"/>
    <w:link w:val="RambollBrdtext"/>
    <w:rsid w:val="00DB5CBC"/>
    <w:rPr>
      <w:rFonts w:ascii="Verdana" w:eastAsia="Times New Roman" w:hAnsi="Verdana" w:cs="Times New Roman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svackdike (mall)</dc:title>
  <dc:subject/>
  <dc:creator>marina.mossberg@trafikkontoret.goteborg.se</dc:creator>
  <dc:description/>
  <cp:lastModifiedBy>Marina Mossberg</cp:lastModifiedBy>
  <cp:revision>5</cp:revision>
  <cp:lastPrinted>2017-01-05T15:29:00Z</cp:lastPrinted>
  <dcterms:created xsi:type="dcterms:W3CDTF">2019-01-17T13:47:00Z</dcterms:created>
  <dcterms:modified xsi:type="dcterms:W3CDTF">2021-04-19T08:06:00Z</dcterms:modified>
</cp:coreProperties>
</file>