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Dokumentinformation"/>
      </w:tblPr>
      <w:tblGrid>
        <w:gridCol w:w="5103"/>
        <w:gridCol w:w="3969"/>
      </w:tblGrid>
      <w:tr w:rsidR="00817FEE" w14:paraId="54C12435" w14:textId="77777777" w:rsidTr="00742CE0">
        <w:bookmarkStart w:id="0" w:name="_Toc484617276" w:displacedByCustomXml="next"/>
        <w:bookmarkStart w:id="1" w:name="_Toc484617282" w:displacedByCustomXml="next"/>
        <w:sdt>
          <w:sdtPr>
            <w:alias w:val="Titel"/>
            <w:tag w:val="Anvisning"/>
            <w:id w:val="11815631"/>
            <w:placeholder>
              <w:docPart w:val="DF9C30EC43E04593B2880C1824989C76"/>
            </w:placeholder>
            <w:dataBinding w:prefixMappings="xmlns:ns0='http://purl.org/dc/elements/1.1/' xmlns:ns1='http://schemas.openxmlformats.org/package/2006/metadata/core-properties' " w:xpath="/ns1:coreProperties[1]/ns0:title[1]" w:storeItemID="{6C3C8BC8-F283-45AE-878A-BAB7291924A1}"/>
            <w:text/>
          </w:sdtPr>
          <w:sdtEndPr/>
          <w:sdtContent>
            <w:tc>
              <w:tcPr>
                <w:tcW w:w="5103" w:type="dxa"/>
                <w:tcBorders>
                  <w:bottom w:val="nil"/>
                </w:tcBorders>
                <w:vAlign w:val="center"/>
              </w:tcPr>
              <w:p w14:paraId="54C12433" w14:textId="172B7E1C" w:rsidR="00817FEE" w:rsidRPr="00F97F4B" w:rsidRDefault="00A32E67" w:rsidP="00742CE0">
                <w:pPr>
                  <w:pStyle w:val="Sidhuvud"/>
                </w:pPr>
                <w:r w:rsidRPr="00A32E67">
                  <w:t>Trafikkontorets anvisning för trafikmängder i planeringsarbete</w:t>
                </w:r>
              </w:p>
            </w:tc>
          </w:sdtContent>
        </w:sdt>
        <w:tc>
          <w:tcPr>
            <w:tcW w:w="3969" w:type="dxa"/>
            <w:tcBorders>
              <w:bottom w:val="nil"/>
            </w:tcBorders>
          </w:tcPr>
          <w:p w14:paraId="54C12434" w14:textId="77777777" w:rsidR="00817FEE" w:rsidRDefault="00817FEE" w:rsidP="00742CE0">
            <w:pPr>
              <w:pStyle w:val="Sidhuvud"/>
              <w:jc w:val="right"/>
            </w:pPr>
            <w:r>
              <w:rPr>
                <w:noProof/>
                <w:lang w:eastAsia="sv-SE"/>
              </w:rPr>
              <w:drawing>
                <wp:inline distT="0" distB="0" distL="0" distR="0" wp14:anchorId="54C12461" wp14:editId="54C12462">
                  <wp:extent cx="1441706" cy="481584"/>
                  <wp:effectExtent l="0" t="0" r="0" b="5715"/>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817FEE" w14:paraId="54C12438" w14:textId="77777777" w:rsidTr="00742CE0">
        <w:tc>
          <w:tcPr>
            <w:tcW w:w="5103" w:type="dxa"/>
            <w:tcBorders>
              <w:top w:val="nil"/>
              <w:bottom w:val="single" w:sz="4" w:space="0" w:color="auto"/>
            </w:tcBorders>
            <w:shd w:val="clear" w:color="auto" w:fill="auto"/>
          </w:tcPr>
          <w:p w14:paraId="54C12436" w14:textId="77777777" w:rsidR="00817FEE" w:rsidRDefault="00817FEE" w:rsidP="00742CE0">
            <w:pPr>
              <w:pStyle w:val="Sidhuvud"/>
            </w:pPr>
          </w:p>
        </w:tc>
        <w:tc>
          <w:tcPr>
            <w:tcW w:w="3969" w:type="dxa"/>
            <w:tcBorders>
              <w:bottom w:val="single" w:sz="4" w:space="0" w:color="auto"/>
            </w:tcBorders>
            <w:shd w:val="clear" w:color="auto" w:fill="auto"/>
          </w:tcPr>
          <w:p w14:paraId="54C12437" w14:textId="77777777" w:rsidR="00817FEE" w:rsidRDefault="00817FEE" w:rsidP="00742CE0">
            <w:pPr>
              <w:pStyle w:val="Sidhuvud"/>
              <w:jc w:val="right"/>
            </w:pPr>
          </w:p>
        </w:tc>
      </w:tr>
    </w:tbl>
    <w:p w14:paraId="54C12439" w14:textId="77777777" w:rsidR="003E103E" w:rsidRDefault="003E103E" w:rsidP="003E103E"/>
    <w:sdt>
      <w:sdtPr>
        <w:rPr>
          <w:b w:val="0"/>
          <w:sz w:val="17"/>
          <w:szCs w:val="17"/>
        </w:rPr>
        <w:id w:val="-1720123730"/>
        <w:lock w:val="contentLocked"/>
        <w:placeholder>
          <w:docPart w:val="DefaultPlaceholder_-1854013440"/>
        </w:placeholder>
        <w:group/>
      </w:sdtPr>
      <w:sdtEndPr/>
      <w:sdtContent>
        <w:tbl>
          <w:tblPr>
            <w:tblStyle w:val="Tabellrutnt"/>
            <w:tblW w:w="9072" w:type="dxa"/>
            <w:tblCellMar>
              <w:top w:w="57" w:type="dxa"/>
              <w:bottom w:w="57" w:type="dxa"/>
            </w:tblCellMar>
            <w:tblLook w:val="04A0" w:firstRow="1" w:lastRow="0" w:firstColumn="1" w:lastColumn="0" w:noHBand="0" w:noVBand="1"/>
            <w:tblCaption w:val="Dokumentinformation"/>
            <w:tblDescription w:val="Fyll information om dokumentet i denna obligatoriska tabell."/>
          </w:tblPr>
          <w:tblGrid>
            <w:gridCol w:w="2286"/>
            <w:gridCol w:w="2261"/>
            <w:gridCol w:w="2261"/>
            <w:gridCol w:w="2264"/>
          </w:tblGrid>
          <w:tr w:rsidR="00072407" w:rsidRPr="00B26686" w14:paraId="54C1243C" w14:textId="77777777" w:rsidTr="00C035F3">
            <w:trPr>
              <w:cnfStyle w:val="100000000000" w:firstRow="1" w:lastRow="0" w:firstColumn="0" w:lastColumn="0" w:oddVBand="0" w:evenVBand="0" w:oddHBand="0" w:evenHBand="0" w:firstRowFirstColumn="0" w:firstRowLastColumn="0" w:lastRowFirstColumn="0" w:lastRowLastColumn="0"/>
            </w:trPr>
            <w:tc>
              <w:tcPr>
                <w:tcW w:w="9072" w:type="dxa"/>
                <w:gridSpan w:val="4"/>
                <w:tcBorders>
                  <w:bottom w:val="single" w:sz="4" w:space="0" w:color="auto"/>
                </w:tcBorders>
              </w:tcPr>
              <w:p w14:paraId="54C1243B" w14:textId="41B20E22" w:rsidR="00072407" w:rsidRPr="00B26686" w:rsidRDefault="00072407" w:rsidP="00C035F3">
                <w:pPr>
                  <w:pStyle w:val="Dokumentinformation"/>
                  <w:rPr>
                    <w:sz w:val="17"/>
                    <w:szCs w:val="17"/>
                  </w:rPr>
                </w:pPr>
                <w:r w:rsidRPr="00B26686">
                  <w:rPr>
                    <w:sz w:val="17"/>
                    <w:szCs w:val="17"/>
                  </w:rPr>
                  <w:t xml:space="preserve">Dokumentnamn: </w:t>
                </w:r>
                <w:sdt>
                  <w:sdtPr>
                    <w:alias w:val="Titel"/>
                    <w:tag w:val="Anvisning"/>
                    <w:id w:val="85817985"/>
                    <w:placeholder>
                      <w:docPart w:val="9961FB61DFE145AAB52E2245FF4794CA"/>
                    </w:placeholder>
                    <w:dataBinding w:prefixMappings="xmlns:ns0='http://purl.org/dc/elements/1.1/' xmlns:ns1='http://schemas.openxmlformats.org/package/2006/metadata/core-properties' " w:xpath="/ns1:coreProperties[1]/ns0:title[1]" w:storeItemID="{6C3C8BC8-F283-45AE-878A-BAB7291924A1}"/>
                    <w:text/>
                  </w:sdtPr>
                  <w:sdtEndPr/>
                  <w:sdtContent>
                    <w:r w:rsidR="00A32E67">
                      <w:t>Trafikkontorets anvisning för trafikmängder i planeringsarbete</w:t>
                    </w:r>
                  </w:sdtContent>
                </w:sdt>
              </w:p>
            </w:tc>
          </w:tr>
          <w:tr w:rsidR="00072407" w:rsidRPr="00B26686" w14:paraId="54C12445" w14:textId="77777777" w:rsidTr="00C035F3">
            <w:trPr>
              <w:trHeight w:val="20"/>
            </w:trPr>
            <w:tc>
              <w:tcPr>
                <w:tcW w:w="2286" w:type="dxa"/>
                <w:vAlign w:val="center"/>
              </w:tcPr>
              <w:p w14:paraId="54C1243D" w14:textId="77777777" w:rsidR="00072407" w:rsidRPr="00B26686" w:rsidRDefault="00072407" w:rsidP="00C035F3">
                <w:pPr>
                  <w:spacing w:after="0" w:afterAutospacing="0"/>
                  <w:rPr>
                    <w:rFonts w:asciiTheme="majorHAnsi" w:hAnsiTheme="majorHAnsi" w:cstheme="majorHAnsi"/>
                    <w:sz w:val="17"/>
                    <w:szCs w:val="17"/>
                  </w:rPr>
                </w:pPr>
                <w:r>
                  <w:rPr>
                    <w:rFonts w:asciiTheme="majorHAnsi" w:hAnsiTheme="majorHAnsi" w:cstheme="majorHAnsi"/>
                    <w:sz w:val="17"/>
                    <w:szCs w:val="17"/>
                  </w:rPr>
                  <w:t>Beslutad av</w:t>
                </w:r>
                <w:r w:rsidRPr="00B26686">
                  <w:rPr>
                    <w:rFonts w:asciiTheme="majorHAnsi" w:hAnsiTheme="majorHAnsi" w:cstheme="majorHAnsi"/>
                    <w:sz w:val="17"/>
                    <w:szCs w:val="17"/>
                  </w:rPr>
                  <w:t>:</w:t>
                </w:r>
              </w:p>
              <w:sdt>
                <w:sdtPr>
                  <w:rPr>
                    <w:rFonts w:asciiTheme="majorHAnsi" w:hAnsiTheme="majorHAnsi" w:cstheme="majorHAnsi"/>
                    <w:sz w:val="17"/>
                    <w:szCs w:val="17"/>
                  </w:rPr>
                  <w:id w:val="-1453474578"/>
                  <w:placeholder>
                    <w:docPart w:val="C5B0C9CB440B4FA5B466F1CBA190F3F7"/>
                  </w:placeholder>
                  <w:text/>
                </w:sdtPr>
                <w:sdtEndPr/>
                <w:sdtContent>
                  <w:p w14:paraId="54C1243E" w14:textId="6069920A" w:rsidR="00072407" w:rsidRPr="00ED1DE4" w:rsidRDefault="00A32E67" w:rsidP="00C035F3">
                    <w:pPr>
                      <w:spacing w:after="0"/>
                      <w:rPr>
                        <w:rFonts w:asciiTheme="majorHAnsi" w:hAnsiTheme="majorHAnsi" w:cstheme="majorHAnsi"/>
                        <w:sz w:val="17"/>
                        <w:szCs w:val="17"/>
                      </w:rPr>
                    </w:pPr>
                    <w:r>
                      <w:rPr>
                        <w:rFonts w:asciiTheme="majorHAnsi" w:hAnsiTheme="majorHAnsi" w:cstheme="majorHAnsi"/>
                        <w:sz w:val="17"/>
                        <w:szCs w:val="17"/>
                      </w:rPr>
                      <w:t>Avdelningschef Samhälle</w:t>
                    </w:r>
                  </w:p>
                </w:sdtContent>
              </w:sdt>
            </w:tc>
            <w:tc>
              <w:tcPr>
                <w:tcW w:w="2261" w:type="dxa"/>
                <w:vAlign w:val="center"/>
              </w:tcPr>
              <w:p w14:paraId="54C1243F" w14:textId="77777777" w:rsidR="00072407" w:rsidRDefault="00072407" w:rsidP="00C035F3">
                <w:pPr>
                  <w:spacing w:after="0" w:afterAutospacing="0"/>
                  <w:rPr>
                    <w:rFonts w:asciiTheme="majorHAnsi" w:hAnsiTheme="majorHAnsi" w:cstheme="majorHAnsi"/>
                    <w:sz w:val="17"/>
                    <w:szCs w:val="17"/>
                  </w:rPr>
                </w:pPr>
                <w:r>
                  <w:rPr>
                    <w:rFonts w:asciiTheme="majorHAnsi" w:hAnsiTheme="majorHAnsi" w:cstheme="majorHAnsi"/>
                    <w:sz w:val="17"/>
                    <w:szCs w:val="17"/>
                  </w:rPr>
                  <w:t>Gäller för</w:t>
                </w:r>
                <w:r w:rsidRPr="00B26686">
                  <w:rPr>
                    <w:rFonts w:asciiTheme="majorHAnsi" w:hAnsiTheme="majorHAnsi" w:cstheme="majorHAnsi"/>
                    <w:sz w:val="17"/>
                    <w:szCs w:val="17"/>
                  </w:rPr>
                  <w:t>:</w:t>
                </w:r>
              </w:p>
              <w:p w14:paraId="54C12440" w14:textId="663DAB99" w:rsidR="00072407" w:rsidRPr="00B26686" w:rsidRDefault="00FA432A" w:rsidP="00C035F3">
                <w:pPr>
                  <w:spacing w:after="0" w:afterAutospacing="0"/>
                  <w:rPr>
                    <w:rFonts w:asciiTheme="majorHAnsi" w:hAnsiTheme="majorHAnsi" w:cstheme="majorHAnsi"/>
                    <w:sz w:val="17"/>
                    <w:szCs w:val="17"/>
                  </w:rPr>
                </w:pPr>
                <w:sdt>
                  <w:sdtPr>
                    <w:rPr>
                      <w:rFonts w:asciiTheme="majorHAnsi" w:hAnsiTheme="majorHAnsi" w:cstheme="majorHAnsi"/>
                      <w:sz w:val="17"/>
                      <w:szCs w:val="17"/>
                    </w:rPr>
                    <w:id w:val="26458875"/>
                    <w:placeholder>
                      <w:docPart w:val="C7AAC5C01A024C90A9D2FAD68F9E48C3"/>
                    </w:placeholder>
                    <w:text/>
                  </w:sdtPr>
                  <w:sdtEndPr/>
                  <w:sdtContent>
                    <w:r w:rsidR="00A32E67">
                      <w:rPr>
                        <w:rFonts w:asciiTheme="majorHAnsi" w:hAnsiTheme="majorHAnsi" w:cstheme="majorHAnsi"/>
                        <w:sz w:val="17"/>
                        <w:szCs w:val="17"/>
                      </w:rPr>
                      <w:t>Trafikkontoret</w:t>
                    </w:r>
                  </w:sdtContent>
                </w:sdt>
              </w:p>
            </w:tc>
            <w:tc>
              <w:tcPr>
                <w:tcW w:w="2261" w:type="dxa"/>
                <w:vAlign w:val="center"/>
              </w:tcPr>
              <w:p w14:paraId="54C12441" w14:textId="77777777" w:rsidR="00072407" w:rsidRDefault="00072407" w:rsidP="00C035F3">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Diarienummer:</w:t>
                </w:r>
              </w:p>
              <w:p w14:paraId="54C12442" w14:textId="0E635BC1" w:rsidR="00072407" w:rsidRPr="00B26686" w:rsidRDefault="00FA432A" w:rsidP="00C035F3">
                <w:pPr>
                  <w:spacing w:after="100"/>
                  <w:rPr>
                    <w:rFonts w:asciiTheme="majorHAnsi" w:hAnsiTheme="majorHAnsi" w:cstheme="majorHAnsi"/>
                    <w:sz w:val="17"/>
                    <w:szCs w:val="17"/>
                  </w:rPr>
                </w:pPr>
                <w:sdt>
                  <w:sdtPr>
                    <w:rPr>
                      <w:rFonts w:asciiTheme="majorHAnsi" w:hAnsiTheme="majorHAnsi" w:cstheme="majorHAnsi"/>
                      <w:sz w:val="17"/>
                      <w:szCs w:val="17"/>
                    </w:rPr>
                    <w:id w:val="-1714874441"/>
                    <w:placeholder>
                      <w:docPart w:val="1F719F5FB5E24F96B49198392915834D"/>
                    </w:placeholder>
                    <w:text/>
                  </w:sdtPr>
                  <w:sdtEndPr/>
                  <w:sdtContent>
                    <w:r w:rsidR="00A32E67">
                      <w:rPr>
                        <w:rFonts w:asciiTheme="majorHAnsi" w:hAnsiTheme="majorHAnsi" w:cstheme="majorHAnsi"/>
                        <w:sz w:val="17"/>
                        <w:szCs w:val="17"/>
                      </w:rPr>
                      <w:t xml:space="preserve"> </w:t>
                    </w:r>
                  </w:sdtContent>
                </w:sdt>
              </w:p>
            </w:tc>
            <w:tc>
              <w:tcPr>
                <w:tcW w:w="2264" w:type="dxa"/>
                <w:vAlign w:val="center"/>
              </w:tcPr>
              <w:p w14:paraId="54C12443" w14:textId="77777777" w:rsidR="00072407" w:rsidRDefault="00072407" w:rsidP="00C035F3">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w:t>
                </w:r>
                <w:r>
                  <w:rPr>
                    <w:rFonts w:asciiTheme="majorHAnsi" w:hAnsiTheme="majorHAnsi" w:cstheme="majorHAnsi"/>
                    <w:sz w:val="17"/>
                    <w:szCs w:val="17"/>
                  </w:rPr>
                  <w:t>atum och paragraf för beslutet</w:t>
                </w:r>
                <w:r w:rsidRPr="00B26686">
                  <w:rPr>
                    <w:rFonts w:asciiTheme="majorHAnsi" w:hAnsiTheme="majorHAnsi" w:cstheme="majorHAnsi"/>
                    <w:sz w:val="17"/>
                    <w:szCs w:val="17"/>
                  </w:rPr>
                  <w:t>:</w:t>
                </w:r>
              </w:p>
              <w:p w14:paraId="54C12444" w14:textId="31CF67AA" w:rsidR="00072407" w:rsidRPr="00B26686" w:rsidRDefault="00FA432A" w:rsidP="00C035F3">
                <w:pPr>
                  <w:spacing w:after="100"/>
                  <w:rPr>
                    <w:rFonts w:asciiTheme="majorHAnsi" w:hAnsiTheme="majorHAnsi" w:cstheme="majorHAnsi"/>
                    <w:sz w:val="17"/>
                    <w:szCs w:val="17"/>
                  </w:rPr>
                </w:pPr>
                <w:sdt>
                  <w:sdtPr>
                    <w:rPr>
                      <w:rFonts w:asciiTheme="majorHAnsi" w:hAnsiTheme="majorHAnsi" w:cstheme="majorHAnsi"/>
                      <w:sz w:val="17"/>
                      <w:szCs w:val="17"/>
                    </w:rPr>
                    <w:id w:val="-566652172"/>
                    <w:placeholder>
                      <w:docPart w:val="E26409CAD1ED4EFDBF26342C57DA2DCA"/>
                    </w:placeholder>
                    <w:text/>
                  </w:sdtPr>
                  <w:sdtEndPr/>
                  <w:sdtContent>
                    <w:r w:rsidR="00A32E67">
                      <w:rPr>
                        <w:rFonts w:asciiTheme="majorHAnsi" w:hAnsiTheme="majorHAnsi" w:cstheme="majorHAnsi"/>
                        <w:sz w:val="17"/>
                        <w:szCs w:val="17"/>
                      </w:rPr>
                      <w:t>20</w:t>
                    </w:r>
                    <w:r w:rsidR="00C14971">
                      <w:rPr>
                        <w:rFonts w:asciiTheme="majorHAnsi" w:hAnsiTheme="majorHAnsi" w:cstheme="majorHAnsi"/>
                        <w:sz w:val="17"/>
                        <w:szCs w:val="17"/>
                      </w:rPr>
                      <w:t>20-</w:t>
                    </w:r>
                    <w:r w:rsidR="004B325B">
                      <w:rPr>
                        <w:rFonts w:asciiTheme="majorHAnsi" w:hAnsiTheme="majorHAnsi" w:cstheme="majorHAnsi"/>
                        <w:sz w:val="17"/>
                        <w:szCs w:val="17"/>
                      </w:rPr>
                      <w:t>10-15</w:t>
                    </w:r>
                  </w:sdtContent>
                </w:sdt>
              </w:p>
            </w:tc>
          </w:tr>
          <w:tr w:rsidR="00072407" w:rsidRPr="00B26686" w14:paraId="54C1244E" w14:textId="77777777" w:rsidTr="00C035F3">
            <w:trPr>
              <w:trHeight w:val="20"/>
            </w:trPr>
            <w:tc>
              <w:tcPr>
                <w:tcW w:w="2286" w:type="dxa"/>
                <w:vAlign w:val="center"/>
              </w:tcPr>
              <w:p w14:paraId="54C12446" w14:textId="77777777" w:rsidR="00072407" w:rsidRPr="00B26686" w:rsidRDefault="00072407" w:rsidP="00C035F3">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Dokumentsort:</w:t>
                </w:r>
              </w:p>
              <w:sdt>
                <w:sdtPr>
                  <w:rPr>
                    <w:rFonts w:asciiTheme="majorHAnsi" w:hAnsiTheme="majorHAnsi" w:cstheme="majorHAnsi"/>
                    <w:sz w:val="17"/>
                    <w:szCs w:val="17"/>
                  </w:rPr>
                  <w:id w:val="208531692"/>
                  <w:placeholder>
                    <w:docPart w:val="B36D8BC4086442CA89535BC9E0EE60AC"/>
                  </w:placeholder>
                  <w:text/>
                </w:sdtPr>
                <w:sdtEndPr/>
                <w:sdtContent>
                  <w:p w14:paraId="54C12447" w14:textId="0A38CA87" w:rsidR="00072407" w:rsidRPr="00B26686" w:rsidRDefault="00C14971" w:rsidP="00C035F3">
                    <w:pPr>
                      <w:spacing w:after="100"/>
                      <w:rPr>
                        <w:rFonts w:asciiTheme="majorHAnsi" w:hAnsiTheme="majorHAnsi" w:cstheme="majorHAnsi"/>
                        <w:sz w:val="17"/>
                        <w:szCs w:val="17"/>
                      </w:rPr>
                    </w:pPr>
                    <w:r>
                      <w:rPr>
                        <w:rFonts w:asciiTheme="majorHAnsi" w:hAnsiTheme="majorHAnsi" w:cstheme="majorHAnsi"/>
                        <w:sz w:val="17"/>
                        <w:szCs w:val="17"/>
                      </w:rPr>
                      <w:t>Anvisning</w:t>
                    </w:r>
                  </w:p>
                </w:sdtContent>
              </w:sdt>
            </w:tc>
            <w:tc>
              <w:tcPr>
                <w:tcW w:w="2261" w:type="dxa"/>
                <w:vAlign w:val="center"/>
              </w:tcPr>
              <w:p w14:paraId="54C12448" w14:textId="77777777" w:rsidR="00072407" w:rsidRPr="00B26686" w:rsidRDefault="00072407" w:rsidP="00C035F3">
                <w:pPr>
                  <w:spacing w:after="0" w:afterAutospacing="0"/>
                  <w:rPr>
                    <w:rFonts w:asciiTheme="majorHAnsi" w:hAnsiTheme="majorHAnsi" w:cstheme="majorHAnsi"/>
                    <w:sz w:val="17"/>
                    <w:szCs w:val="17"/>
                  </w:rPr>
                </w:pPr>
                <w:r>
                  <w:rPr>
                    <w:rFonts w:asciiTheme="majorHAnsi" w:hAnsiTheme="majorHAnsi" w:cstheme="majorHAnsi"/>
                    <w:sz w:val="17"/>
                    <w:szCs w:val="17"/>
                  </w:rPr>
                  <w:t>Giltighetstid</w:t>
                </w:r>
                <w:r w:rsidRPr="00B26686">
                  <w:rPr>
                    <w:rFonts w:asciiTheme="majorHAnsi" w:hAnsiTheme="majorHAnsi" w:cstheme="majorHAnsi"/>
                    <w:sz w:val="17"/>
                    <w:szCs w:val="17"/>
                  </w:rPr>
                  <w:t>:</w:t>
                </w:r>
              </w:p>
              <w:sdt>
                <w:sdtPr>
                  <w:rPr>
                    <w:rFonts w:asciiTheme="majorHAnsi" w:hAnsiTheme="majorHAnsi" w:cstheme="majorHAnsi"/>
                    <w:sz w:val="17"/>
                    <w:szCs w:val="17"/>
                  </w:rPr>
                  <w:id w:val="135225516"/>
                  <w:placeholder>
                    <w:docPart w:val="3486378301464E65BC6F8F18703B5985"/>
                  </w:placeholder>
                  <w:text/>
                </w:sdtPr>
                <w:sdtEndPr/>
                <w:sdtContent>
                  <w:p w14:paraId="54C12449" w14:textId="25591F17" w:rsidR="00072407" w:rsidRPr="00B26686" w:rsidRDefault="00C14971" w:rsidP="00C035F3">
                    <w:pPr>
                      <w:rPr>
                        <w:rFonts w:asciiTheme="majorHAnsi" w:hAnsiTheme="majorHAnsi" w:cstheme="majorHAnsi"/>
                        <w:sz w:val="17"/>
                        <w:szCs w:val="17"/>
                      </w:rPr>
                    </w:pPr>
                    <w:r>
                      <w:rPr>
                        <w:rFonts w:asciiTheme="majorHAnsi" w:hAnsiTheme="majorHAnsi" w:cstheme="majorHAnsi"/>
                        <w:sz w:val="17"/>
                        <w:szCs w:val="17"/>
                      </w:rPr>
                      <w:t>Tillsvidare</w:t>
                    </w:r>
                  </w:p>
                </w:sdtContent>
              </w:sdt>
            </w:tc>
            <w:tc>
              <w:tcPr>
                <w:tcW w:w="2261" w:type="dxa"/>
                <w:vAlign w:val="center"/>
              </w:tcPr>
              <w:p w14:paraId="54C1244A" w14:textId="77777777" w:rsidR="00072407" w:rsidRPr="00B26686" w:rsidRDefault="00072407" w:rsidP="00C035F3">
                <w:pPr>
                  <w:spacing w:after="0" w:afterAutospacing="0"/>
                  <w:rPr>
                    <w:rFonts w:asciiTheme="majorHAnsi" w:hAnsiTheme="majorHAnsi" w:cstheme="majorHAnsi"/>
                    <w:sz w:val="17"/>
                    <w:szCs w:val="17"/>
                  </w:rPr>
                </w:pPr>
                <w:r>
                  <w:rPr>
                    <w:rFonts w:asciiTheme="majorHAnsi" w:hAnsiTheme="majorHAnsi" w:cstheme="majorHAnsi"/>
                    <w:sz w:val="17"/>
                    <w:szCs w:val="17"/>
                  </w:rPr>
                  <w:t>Senast reviderad</w:t>
                </w:r>
                <w:r w:rsidRPr="00B26686">
                  <w:rPr>
                    <w:rFonts w:asciiTheme="majorHAnsi" w:hAnsiTheme="majorHAnsi" w:cstheme="majorHAnsi"/>
                    <w:sz w:val="17"/>
                    <w:szCs w:val="17"/>
                  </w:rPr>
                  <w:t>:</w:t>
                </w:r>
              </w:p>
              <w:sdt>
                <w:sdtPr>
                  <w:rPr>
                    <w:rFonts w:asciiTheme="majorHAnsi" w:hAnsiTheme="majorHAnsi" w:cstheme="majorHAnsi"/>
                    <w:sz w:val="17"/>
                    <w:szCs w:val="17"/>
                  </w:rPr>
                  <w:id w:val="-61177597"/>
                  <w:placeholder>
                    <w:docPart w:val="0BD85327C63745CFAB0D9CAE43AA488A"/>
                  </w:placeholder>
                  <w:text/>
                </w:sdtPr>
                <w:sdtEndPr/>
                <w:sdtContent>
                  <w:p w14:paraId="54C1244B" w14:textId="3E44887C" w:rsidR="00072407" w:rsidRPr="00B26686" w:rsidRDefault="00C14971" w:rsidP="00C035F3">
                    <w:pPr>
                      <w:rPr>
                        <w:rFonts w:asciiTheme="majorHAnsi" w:hAnsiTheme="majorHAnsi" w:cstheme="majorHAnsi"/>
                        <w:sz w:val="17"/>
                        <w:szCs w:val="17"/>
                      </w:rPr>
                    </w:pPr>
                    <w:r>
                      <w:rPr>
                        <w:rFonts w:asciiTheme="majorHAnsi" w:hAnsiTheme="majorHAnsi" w:cstheme="majorHAnsi"/>
                        <w:sz w:val="17"/>
                        <w:szCs w:val="17"/>
                      </w:rPr>
                      <w:t>2021-04-15</w:t>
                    </w:r>
                  </w:p>
                </w:sdtContent>
              </w:sdt>
            </w:tc>
            <w:tc>
              <w:tcPr>
                <w:tcW w:w="2264" w:type="dxa"/>
                <w:vAlign w:val="center"/>
              </w:tcPr>
              <w:p w14:paraId="54C1244C" w14:textId="77777777" w:rsidR="00072407" w:rsidRPr="00B26686" w:rsidRDefault="00072407" w:rsidP="00C035F3">
                <w:pPr>
                  <w:spacing w:after="0" w:afterAutospacing="0"/>
                  <w:rPr>
                    <w:rFonts w:asciiTheme="majorHAnsi" w:hAnsiTheme="majorHAnsi" w:cstheme="majorHAnsi"/>
                    <w:sz w:val="17"/>
                    <w:szCs w:val="17"/>
                  </w:rPr>
                </w:pPr>
                <w:r>
                  <w:rPr>
                    <w:rFonts w:asciiTheme="majorHAnsi" w:hAnsiTheme="majorHAnsi" w:cstheme="majorHAnsi"/>
                    <w:sz w:val="17"/>
                    <w:szCs w:val="17"/>
                  </w:rPr>
                  <w:t>Dokumentansvarig</w:t>
                </w:r>
                <w:r w:rsidRPr="00B26686">
                  <w:rPr>
                    <w:rFonts w:asciiTheme="majorHAnsi" w:hAnsiTheme="majorHAnsi" w:cstheme="majorHAnsi"/>
                    <w:sz w:val="17"/>
                    <w:szCs w:val="17"/>
                  </w:rPr>
                  <w:t>:</w:t>
                </w:r>
              </w:p>
              <w:sdt>
                <w:sdtPr>
                  <w:rPr>
                    <w:rFonts w:asciiTheme="majorHAnsi" w:hAnsiTheme="majorHAnsi" w:cstheme="majorHAnsi"/>
                    <w:sz w:val="17"/>
                    <w:szCs w:val="17"/>
                  </w:rPr>
                  <w:id w:val="488522723"/>
                  <w:placeholder>
                    <w:docPart w:val="4F0332D53A794D8E9FF49054FAF487BF"/>
                  </w:placeholder>
                  <w:text/>
                </w:sdtPr>
                <w:sdtEndPr/>
                <w:sdtContent>
                  <w:p w14:paraId="54C1244D" w14:textId="402F654F" w:rsidR="00072407" w:rsidRPr="00B26686" w:rsidRDefault="00C14971" w:rsidP="00C035F3">
                    <w:pPr>
                      <w:rPr>
                        <w:rFonts w:asciiTheme="majorHAnsi" w:hAnsiTheme="majorHAnsi" w:cstheme="majorHAnsi"/>
                        <w:sz w:val="17"/>
                        <w:szCs w:val="17"/>
                      </w:rPr>
                    </w:pPr>
                    <w:r>
                      <w:rPr>
                        <w:rFonts w:asciiTheme="majorHAnsi" w:hAnsiTheme="majorHAnsi" w:cstheme="majorHAnsi"/>
                        <w:sz w:val="17"/>
                        <w:szCs w:val="17"/>
                      </w:rPr>
                      <w:t>Enhetschef Analys</w:t>
                    </w:r>
                  </w:p>
                </w:sdtContent>
              </w:sdt>
            </w:tc>
          </w:tr>
          <w:tr w:rsidR="00072407" w:rsidRPr="00B26686" w14:paraId="54C12450" w14:textId="77777777" w:rsidTr="00C035F3">
            <w:trPr>
              <w:trHeight w:val="20"/>
            </w:trPr>
            <w:tc>
              <w:tcPr>
                <w:tcW w:w="9072" w:type="dxa"/>
                <w:gridSpan w:val="4"/>
              </w:tcPr>
              <w:p w14:paraId="54C1244F" w14:textId="77777777" w:rsidR="00072407" w:rsidRPr="00B26686" w:rsidRDefault="00072407" w:rsidP="00C035F3">
                <w:pPr>
                  <w:pStyle w:val="Dokumentinformation"/>
                  <w:rPr>
                    <w:sz w:val="17"/>
                    <w:szCs w:val="17"/>
                  </w:rPr>
                </w:pPr>
                <w:r w:rsidRPr="00B26686">
                  <w:rPr>
                    <w:sz w:val="17"/>
                    <w:szCs w:val="17"/>
                  </w:rPr>
                  <w:t>Bilagor:</w:t>
                </w:r>
                <w:r w:rsidRPr="00B26686">
                  <w:rPr>
                    <w:sz w:val="17"/>
                    <w:szCs w:val="17"/>
                  </w:rPr>
                  <w:br/>
                </w:r>
                <w:sdt>
                  <w:sdtPr>
                    <w:rPr>
                      <w:sz w:val="17"/>
                      <w:szCs w:val="17"/>
                    </w:rPr>
                    <w:alias w:val="Bilagor"/>
                    <w:tag w:val="Bilagor"/>
                    <w:id w:val="-857121785"/>
                    <w:placeholder>
                      <w:docPart w:val="8D249034B98D4A2F860E8CC3A05DD612"/>
                    </w:placeholder>
                    <w:showingPlcHdr/>
                    <w:text w:multiLine="1"/>
                  </w:sdtPr>
                  <w:sdtEndPr/>
                  <w:sdtContent>
                    <w:r>
                      <w:rPr>
                        <w:rStyle w:val="Platshllartext"/>
                      </w:rPr>
                      <w:t>[Bilagor]</w:t>
                    </w:r>
                  </w:sdtContent>
                </w:sdt>
              </w:p>
            </w:tc>
          </w:tr>
        </w:tbl>
      </w:sdtContent>
    </w:sdt>
    <w:sdt>
      <w:sdtPr>
        <w:rPr>
          <w:rFonts w:eastAsiaTheme="minorEastAsia" w:cstheme="minorBidi"/>
          <w:b w:val="0"/>
          <w:color w:val="auto"/>
          <w:sz w:val="22"/>
          <w:szCs w:val="24"/>
        </w:rPr>
        <w:id w:val="837729816"/>
        <w:docPartObj>
          <w:docPartGallery w:val="Table of Contents"/>
          <w:docPartUnique/>
        </w:docPartObj>
      </w:sdtPr>
      <w:sdtEndPr>
        <w:rPr>
          <w:bCs/>
        </w:rPr>
      </w:sdtEndPr>
      <w:sdtContent>
        <w:p w14:paraId="0A8E4897" w14:textId="6E5DA105" w:rsidR="002C7500" w:rsidRDefault="002C7500">
          <w:pPr>
            <w:pStyle w:val="Innehllsfrteckningsrubrik"/>
          </w:pPr>
          <w:r>
            <w:t>Innehåll</w:t>
          </w:r>
        </w:p>
        <w:p w14:paraId="51B98CDE" w14:textId="14D1EBB9" w:rsidR="00730B99" w:rsidRDefault="002C7500">
          <w:pPr>
            <w:pStyle w:val="Innehll1"/>
            <w:tabs>
              <w:tab w:val="right" w:leader="dot" w:pos="7926"/>
            </w:tabs>
            <w:rPr>
              <w:rFonts w:asciiTheme="minorHAnsi" w:hAnsiTheme="minorHAnsi"/>
              <w:b w:val="0"/>
              <w:noProof/>
              <w:szCs w:val="22"/>
              <w:lang w:eastAsia="sv-SE"/>
            </w:rPr>
          </w:pPr>
          <w:r>
            <w:fldChar w:fldCharType="begin"/>
          </w:r>
          <w:r>
            <w:instrText xml:space="preserve"> TOC \o "1-3" \h \z \u </w:instrText>
          </w:r>
          <w:r>
            <w:fldChar w:fldCharType="separate"/>
          </w:r>
          <w:hyperlink w:anchor="_Toc66381296" w:history="1">
            <w:r w:rsidR="00730B99" w:rsidRPr="00B668EF">
              <w:rPr>
                <w:rStyle w:val="Hyperlnk"/>
                <w:noProof/>
              </w:rPr>
              <w:t>Trafikkontorets anvisning för trafikmängder i planeringsarbete</w:t>
            </w:r>
            <w:r w:rsidR="00730B99">
              <w:rPr>
                <w:noProof/>
                <w:webHidden/>
              </w:rPr>
              <w:tab/>
            </w:r>
            <w:r w:rsidR="00730B99">
              <w:rPr>
                <w:noProof/>
                <w:webHidden/>
              </w:rPr>
              <w:fldChar w:fldCharType="begin"/>
            </w:r>
            <w:r w:rsidR="00730B99">
              <w:rPr>
                <w:noProof/>
                <w:webHidden/>
              </w:rPr>
              <w:instrText xml:space="preserve"> PAGEREF _Toc66381296 \h </w:instrText>
            </w:r>
            <w:r w:rsidR="00730B99">
              <w:rPr>
                <w:noProof/>
                <w:webHidden/>
              </w:rPr>
            </w:r>
            <w:r w:rsidR="00730B99">
              <w:rPr>
                <w:noProof/>
                <w:webHidden/>
              </w:rPr>
              <w:fldChar w:fldCharType="separate"/>
            </w:r>
            <w:r w:rsidR="00061492">
              <w:rPr>
                <w:noProof/>
                <w:webHidden/>
              </w:rPr>
              <w:t>2</w:t>
            </w:r>
            <w:r w:rsidR="00730B99">
              <w:rPr>
                <w:noProof/>
                <w:webHidden/>
              </w:rPr>
              <w:fldChar w:fldCharType="end"/>
            </w:r>
          </w:hyperlink>
        </w:p>
        <w:p w14:paraId="565E0115" w14:textId="2068732C" w:rsidR="00730B99" w:rsidRDefault="00FA432A">
          <w:pPr>
            <w:pStyle w:val="Innehll2"/>
            <w:tabs>
              <w:tab w:val="right" w:leader="dot" w:pos="7926"/>
            </w:tabs>
            <w:rPr>
              <w:rFonts w:asciiTheme="minorHAnsi" w:hAnsiTheme="minorHAnsi"/>
              <w:noProof/>
              <w:szCs w:val="22"/>
              <w:lang w:eastAsia="sv-SE"/>
            </w:rPr>
          </w:pPr>
          <w:hyperlink w:anchor="_Toc66381297" w:history="1">
            <w:r w:rsidR="00730B99" w:rsidRPr="00B668EF">
              <w:rPr>
                <w:rStyle w:val="Hyperlnk"/>
                <w:noProof/>
              </w:rPr>
              <w:t>Syftet med denna anvisning</w:t>
            </w:r>
            <w:r w:rsidR="00730B99">
              <w:rPr>
                <w:noProof/>
                <w:webHidden/>
              </w:rPr>
              <w:tab/>
            </w:r>
            <w:r w:rsidR="00730B99">
              <w:rPr>
                <w:noProof/>
                <w:webHidden/>
              </w:rPr>
              <w:fldChar w:fldCharType="begin"/>
            </w:r>
            <w:r w:rsidR="00730B99">
              <w:rPr>
                <w:noProof/>
                <w:webHidden/>
              </w:rPr>
              <w:instrText xml:space="preserve"> PAGEREF _Toc66381297 \h </w:instrText>
            </w:r>
            <w:r w:rsidR="00730B99">
              <w:rPr>
                <w:noProof/>
                <w:webHidden/>
              </w:rPr>
            </w:r>
            <w:r w:rsidR="00730B99">
              <w:rPr>
                <w:noProof/>
                <w:webHidden/>
              </w:rPr>
              <w:fldChar w:fldCharType="separate"/>
            </w:r>
            <w:r w:rsidR="00061492">
              <w:rPr>
                <w:noProof/>
                <w:webHidden/>
              </w:rPr>
              <w:t>2</w:t>
            </w:r>
            <w:r w:rsidR="00730B99">
              <w:rPr>
                <w:noProof/>
                <w:webHidden/>
              </w:rPr>
              <w:fldChar w:fldCharType="end"/>
            </w:r>
          </w:hyperlink>
        </w:p>
        <w:p w14:paraId="6F5C53B3" w14:textId="2C795007" w:rsidR="00730B99" w:rsidRDefault="00FA432A">
          <w:pPr>
            <w:pStyle w:val="Innehll2"/>
            <w:tabs>
              <w:tab w:val="right" w:leader="dot" w:pos="7926"/>
            </w:tabs>
            <w:rPr>
              <w:rFonts w:asciiTheme="minorHAnsi" w:hAnsiTheme="minorHAnsi"/>
              <w:noProof/>
              <w:szCs w:val="22"/>
              <w:lang w:eastAsia="sv-SE"/>
            </w:rPr>
          </w:pPr>
          <w:hyperlink w:anchor="_Toc66381298" w:history="1">
            <w:r w:rsidR="00730B99" w:rsidRPr="00B668EF">
              <w:rPr>
                <w:rStyle w:val="Hyperlnk"/>
                <w:noProof/>
              </w:rPr>
              <w:t>Vem omfattas av anvisningen</w:t>
            </w:r>
            <w:r w:rsidR="00730B99">
              <w:rPr>
                <w:noProof/>
                <w:webHidden/>
              </w:rPr>
              <w:tab/>
            </w:r>
            <w:r w:rsidR="00730B99">
              <w:rPr>
                <w:noProof/>
                <w:webHidden/>
              </w:rPr>
              <w:fldChar w:fldCharType="begin"/>
            </w:r>
            <w:r w:rsidR="00730B99">
              <w:rPr>
                <w:noProof/>
                <w:webHidden/>
              </w:rPr>
              <w:instrText xml:space="preserve"> PAGEREF _Toc66381298 \h </w:instrText>
            </w:r>
            <w:r w:rsidR="00730B99">
              <w:rPr>
                <w:noProof/>
                <w:webHidden/>
              </w:rPr>
            </w:r>
            <w:r w:rsidR="00730B99">
              <w:rPr>
                <w:noProof/>
                <w:webHidden/>
              </w:rPr>
              <w:fldChar w:fldCharType="separate"/>
            </w:r>
            <w:r w:rsidR="00061492">
              <w:rPr>
                <w:noProof/>
                <w:webHidden/>
              </w:rPr>
              <w:t>2</w:t>
            </w:r>
            <w:r w:rsidR="00730B99">
              <w:rPr>
                <w:noProof/>
                <w:webHidden/>
              </w:rPr>
              <w:fldChar w:fldCharType="end"/>
            </w:r>
          </w:hyperlink>
        </w:p>
        <w:p w14:paraId="4403E866" w14:textId="2A6B0179" w:rsidR="00730B99" w:rsidRDefault="00FA432A">
          <w:pPr>
            <w:pStyle w:val="Innehll2"/>
            <w:tabs>
              <w:tab w:val="right" w:leader="dot" w:pos="7926"/>
            </w:tabs>
            <w:rPr>
              <w:rFonts w:asciiTheme="minorHAnsi" w:hAnsiTheme="minorHAnsi"/>
              <w:noProof/>
              <w:szCs w:val="22"/>
              <w:lang w:eastAsia="sv-SE"/>
            </w:rPr>
          </w:pPr>
          <w:hyperlink w:anchor="_Toc66381299" w:history="1">
            <w:r w:rsidR="00730B99" w:rsidRPr="00B668EF">
              <w:rPr>
                <w:rStyle w:val="Hyperlnk"/>
                <w:noProof/>
              </w:rPr>
              <w:t>Koppling till andra styrande dokument</w:t>
            </w:r>
            <w:r w:rsidR="00730B99">
              <w:rPr>
                <w:noProof/>
                <w:webHidden/>
              </w:rPr>
              <w:tab/>
            </w:r>
            <w:r w:rsidR="00730B99">
              <w:rPr>
                <w:noProof/>
                <w:webHidden/>
              </w:rPr>
              <w:fldChar w:fldCharType="begin"/>
            </w:r>
            <w:r w:rsidR="00730B99">
              <w:rPr>
                <w:noProof/>
                <w:webHidden/>
              </w:rPr>
              <w:instrText xml:space="preserve"> PAGEREF _Toc66381299 \h </w:instrText>
            </w:r>
            <w:r w:rsidR="00730B99">
              <w:rPr>
                <w:noProof/>
                <w:webHidden/>
              </w:rPr>
            </w:r>
            <w:r w:rsidR="00730B99">
              <w:rPr>
                <w:noProof/>
                <w:webHidden/>
              </w:rPr>
              <w:fldChar w:fldCharType="separate"/>
            </w:r>
            <w:r w:rsidR="00061492">
              <w:rPr>
                <w:noProof/>
                <w:webHidden/>
              </w:rPr>
              <w:t>2</w:t>
            </w:r>
            <w:r w:rsidR="00730B99">
              <w:rPr>
                <w:noProof/>
                <w:webHidden/>
              </w:rPr>
              <w:fldChar w:fldCharType="end"/>
            </w:r>
          </w:hyperlink>
        </w:p>
        <w:p w14:paraId="64F759F5" w14:textId="1A5E4812" w:rsidR="00730B99" w:rsidRDefault="00FA432A">
          <w:pPr>
            <w:pStyle w:val="Innehll2"/>
            <w:tabs>
              <w:tab w:val="right" w:leader="dot" w:pos="7926"/>
            </w:tabs>
            <w:rPr>
              <w:rFonts w:asciiTheme="minorHAnsi" w:hAnsiTheme="minorHAnsi"/>
              <w:noProof/>
              <w:szCs w:val="22"/>
              <w:lang w:eastAsia="sv-SE"/>
            </w:rPr>
          </w:pPr>
          <w:hyperlink w:anchor="_Toc66381300" w:history="1">
            <w:r w:rsidR="00730B99" w:rsidRPr="00B668EF">
              <w:rPr>
                <w:rStyle w:val="Hyperlnk"/>
                <w:noProof/>
              </w:rPr>
              <w:t>Bakgrund</w:t>
            </w:r>
            <w:r w:rsidR="00730B99">
              <w:rPr>
                <w:noProof/>
                <w:webHidden/>
              </w:rPr>
              <w:tab/>
            </w:r>
            <w:r w:rsidR="00730B99">
              <w:rPr>
                <w:noProof/>
                <w:webHidden/>
              </w:rPr>
              <w:fldChar w:fldCharType="begin"/>
            </w:r>
            <w:r w:rsidR="00730B99">
              <w:rPr>
                <w:noProof/>
                <w:webHidden/>
              </w:rPr>
              <w:instrText xml:space="preserve"> PAGEREF _Toc66381300 \h </w:instrText>
            </w:r>
            <w:r w:rsidR="00730B99">
              <w:rPr>
                <w:noProof/>
                <w:webHidden/>
              </w:rPr>
            </w:r>
            <w:r w:rsidR="00730B99">
              <w:rPr>
                <w:noProof/>
                <w:webHidden/>
              </w:rPr>
              <w:fldChar w:fldCharType="separate"/>
            </w:r>
            <w:r w:rsidR="00061492">
              <w:rPr>
                <w:noProof/>
                <w:webHidden/>
              </w:rPr>
              <w:t>2</w:t>
            </w:r>
            <w:r w:rsidR="00730B99">
              <w:rPr>
                <w:noProof/>
                <w:webHidden/>
              </w:rPr>
              <w:fldChar w:fldCharType="end"/>
            </w:r>
          </w:hyperlink>
        </w:p>
        <w:p w14:paraId="00430218" w14:textId="41149452" w:rsidR="00730B99" w:rsidRDefault="00FA432A">
          <w:pPr>
            <w:pStyle w:val="Innehll2"/>
            <w:tabs>
              <w:tab w:val="right" w:leader="dot" w:pos="7926"/>
            </w:tabs>
            <w:rPr>
              <w:rFonts w:asciiTheme="minorHAnsi" w:hAnsiTheme="minorHAnsi"/>
              <w:noProof/>
              <w:szCs w:val="22"/>
              <w:lang w:eastAsia="sv-SE"/>
            </w:rPr>
          </w:pPr>
          <w:hyperlink w:anchor="_Toc66381301" w:history="1">
            <w:r w:rsidR="00730B99" w:rsidRPr="00B668EF">
              <w:rPr>
                <w:rStyle w:val="Hyperlnk"/>
                <w:noProof/>
              </w:rPr>
              <w:t>Utförande</w:t>
            </w:r>
            <w:r w:rsidR="00730B99">
              <w:rPr>
                <w:noProof/>
                <w:webHidden/>
              </w:rPr>
              <w:tab/>
            </w:r>
            <w:r w:rsidR="00730B99">
              <w:rPr>
                <w:noProof/>
                <w:webHidden/>
              </w:rPr>
              <w:fldChar w:fldCharType="begin"/>
            </w:r>
            <w:r w:rsidR="00730B99">
              <w:rPr>
                <w:noProof/>
                <w:webHidden/>
              </w:rPr>
              <w:instrText xml:space="preserve"> PAGEREF _Toc66381301 \h </w:instrText>
            </w:r>
            <w:r w:rsidR="00730B99">
              <w:rPr>
                <w:noProof/>
                <w:webHidden/>
              </w:rPr>
            </w:r>
            <w:r w:rsidR="00730B99">
              <w:rPr>
                <w:noProof/>
                <w:webHidden/>
              </w:rPr>
              <w:fldChar w:fldCharType="separate"/>
            </w:r>
            <w:r w:rsidR="00061492">
              <w:rPr>
                <w:noProof/>
                <w:webHidden/>
              </w:rPr>
              <w:t>2</w:t>
            </w:r>
            <w:r w:rsidR="00730B99">
              <w:rPr>
                <w:noProof/>
                <w:webHidden/>
              </w:rPr>
              <w:fldChar w:fldCharType="end"/>
            </w:r>
          </w:hyperlink>
        </w:p>
        <w:p w14:paraId="25B41063" w14:textId="66ED25C0" w:rsidR="00730B99" w:rsidRDefault="00FA432A">
          <w:pPr>
            <w:pStyle w:val="Innehll3"/>
            <w:tabs>
              <w:tab w:val="right" w:leader="dot" w:pos="7926"/>
            </w:tabs>
            <w:rPr>
              <w:rFonts w:asciiTheme="minorHAnsi" w:hAnsiTheme="minorHAnsi"/>
              <w:noProof/>
              <w:szCs w:val="22"/>
              <w:lang w:eastAsia="sv-SE"/>
            </w:rPr>
          </w:pPr>
          <w:hyperlink w:anchor="_Toc66381302" w:history="1">
            <w:r w:rsidR="00730B99" w:rsidRPr="00B668EF">
              <w:rPr>
                <w:rStyle w:val="Hyperlnk"/>
                <w:noProof/>
              </w:rPr>
              <w:t>Trafikmängder för dimensionering av utformning</w:t>
            </w:r>
            <w:r w:rsidR="00730B99">
              <w:rPr>
                <w:noProof/>
                <w:webHidden/>
              </w:rPr>
              <w:tab/>
            </w:r>
            <w:r w:rsidR="00730B99">
              <w:rPr>
                <w:noProof/>
                <w:webHidden/>
              </w:rPr>
              <w:fldChar w:fldCharType="begin"/>
            </w:r>
            <w:r w:rsidR="00730B99">
              <w:rPr>
                <w:noProof/>
                <w:webHidden/>
              </w:rPr>
              <w:instrText xml:space="preserve"> PAGEREF _Toc66381302 \h </w:instrText>
            </w:r>
            <w:r w:rsidR="00730B99">
              <w:rPr>
                <w:noProof/>
                <w:webHidden/>
              </w:rPr>
            </w:r>
            <w:r w:rsidR="00730B99">
              <w:rPr>
                <w:noProof/>
                <w:webHidden/>
              </w:rPr>
              <w:fldChar w:fldCharType="separate"/>
            </w:r>
            <w:r w:rsidR="00061492">
              <w:rPr>
                <w:noProof/>
                <w:webHidden/>
              </w:rPr>
              <w:t>3</w:t>
            </w:r>
            <w:r w:rsidR="00730B99">
              <w:rPr>
                <w:noProof/>
                <w:webHidden/>
              </w:rPr>
              <w:fldChar w:fldCharType="end"/>
            </w:r>
          </w:hyperlink>
        </w:p>
        <w:p w14:paraId="07E56C41" w14:textId="29813E72" w:rsidR="00730B99" w:rsidRDefault="00FA432A">
          <w:pPr>
            <w:pStyle w:val="Innehll3"/>
            <w:tabs>
              <w:tab w:val="right" w:leader="dot" w:pos="7926"/>
            </w:tabs>
            <w:rPr>
              <w:rFonts w:asciiTheme="minorHAnsi" w:hAnsiTheme="minorHAnsi"/>
              <w:noProof/>
              <w:szCs w:val="22"/>
              <w:lang w:eastAsia="sv-SE"/>
            </w:rPr>
          </w:pPr>
          <w:hyperlink w:anchor="_Toc66381303" w:history="1">
            <w:r w:rsidR="00730B99" w:rsidRPr="00B668EF">
              <w:rPr>
                <w:rStyle w:val="Hyperlnk"/>
                <w:noProof/>
              </w:rPr>
              <w:t>Trafikmängder för miljöanalyser</w:t>
            </w:r>
            <w:r w:rsidR="00730B99">
              <w:rPr>
                <w:noProof/>
                <w:webHidden/>
              </w:rPr>
              <w:tab/>
            </w:r>
            <w:r w:rsidR="00730B99">
              <w:rPr>
                <w:noProof/>
                <w:webHidden/>
              </w:rPr>
              <w:fldChar w:fldCharType="begin"/>
            </w:r>
            <w:r w:rsidR="00730B99">
              <w:rPr>
                <w:noProof/>
                <w:webHidden/>
              </w:rPr>
              <w:instrText xml:space="preserve"> PAGEREF _Toc66381303 \h </w:instrText>
            </w:r>
            <w:r w:rsidR="00730B99">
              <w:rPr>
                <w:noProof/>
                <w:webHidden/>
              </w:rPr>
            </w:r>
            <w:r w:rsidR="00730B99">
              <w:rPr>
                <w:noProof/>
                <w:webHidden/>
              </w:rPr>
              <w:fldChar w:fldCharType="separate"/>
            </w:r>
            <w:r w:rsidR="00061492">
              <w:rPr>
                <w:noProof/>
                <w:webHidden/>
              </w:rPr>
              <w:t>6</w:t>
            </w:r>
            <w:r w:rsidR="00730B99">
              <w:rPr>
                <w:noProof/>
                <w:webHidden/>
              </w:rPr>
              <w:fldChar w:fldCharType="end"/>
            </w:r>
          </w:hyperlink>
        </w:p>
        <w:p w14:paraId="0776A3A7" w14:textId="29C9EF1F" w:rsidR="00730B99" w:rsidRDefault="00FA432A">
          <w:pPr>
            <w:pStyle w:val="Innehll3"/>
            <w:tabs>
              <w:tab w:val="right" w:leader="dot" w:pos="7926"/>
            </w:tabs>
            <w:rPr>
              <w:rFonts w:asciiTheme="minorHAnsi" w:hAnsiTheme="minorHAnsi"/>
              <w:noProof/>
              <w:szCs w:val="22"/>
              <w:lang w:eastAsia="sv-SE"/>
            </w:rPr>
          </w:pPr>
          <w:hyperlink w:anchor="_Toc66381304" w:history="1">
            <w:r w:rsidR="00730B99" w:rsidRPr="00B668EF">
              <w:rPr>
                <w:rStyle w:val="Hyperlnk"/>
                <w:noProof/>
              </w:rPr>
              <w:t>Dokumentation av avsteg</w:t>
            </w:r>
            <w:r w:rsidR="00730B99">
              <w:rPr>
                <w:noProof/>
                <w:webHidden/>
              </w:rPr>
              <w:tab/>
            </w:r>
            <w:r w:rsidR="00730B99">
              <w:rPr>
                <w:noProof/>
                <w:webHidden/>
              </w:rPr>
              <w:fldChar w:fldCharType="begin"/>
            </w:r>
            <w:r w:rsidR="00730B99">
              <w:rPr>
                <w:noProof/>
                <w:webHidden/>
              </w:rPr>
              <w:instrText xml:space="preserve"> PAGEREF _Toc66381304 \h </w:instrText>
            </w:r>
            <w:r w:rsidR="00730B99">
              <w:rPr>
                <w:noProof/>
                <w:webHidden/>
              </w:rPr>
            </w:r>
            <w:r w:rsidR="00730B99">
              <w:rPr>
                <w:noProof/>
                <w:webHidden/>
              </w:rPr>
              <w:fldChar w:fldCharType="separate"/>
            </w:r>
            <w:r w:rsidR="00061492">
              <w:rPr>
                <w:noProof/>
                <w:webHidden/>
              </w:rPr>
              <w:t>9</w:t>
            </w:r>
            <w:r w:rsidR="00730B99">
              <w:rPr>
                <w:noProof/>
                <w:webHidden/>
              </w:rPr>
              <w:fldChar w:fldCharType="end"/>
            </w:r>
          </w:hyperlink>
        </w:p>
        <w:p w14:paraId="6B97BA02" w14:textId="6D70ED52" w:rsidR="002C7500" w:rsidRDefault="002C7500" w:rsidP="002C7500">
          <w:pPr>
            <w:pStyle w:val="Innehll3"/>
            <w:tabs>
              <w:tab w:val="right" w:leader="dot" w:pos="7926"/>
            </w:tabs>
            <w:rPr>
              <w:b/>
              <w:bCs/>
            </w:rPr>
          </w:pPr>
          <w:r>
            <w:rPr>
              <w:b/>
              <w:bCs/>
            </w:rPr>
            <w:fldChar w:fldCharType="end"/>
          </w:r>
        </w:p>
      </w:sdtContent>
    </w:sdt>
    <w:p w14:paraId="5014FE8B" w14:textId="58589CD8" w:rsidR="002C7500" w:rsidRDefault="002C7500">
      <w:pPr>
        <w:spacing w:after="240" w:line="240" w:lineRule="auto"/>
        <w:rPr>
          <w:rFonts w:asciiTheme="majorHAnsi" w:eastAsiaTheme="majorEastAsia" w:hAnsiTheme="majorHAnsi" w:cstheme="majorBidi"/>
          <w:b/>
          <w:color w:val="262626" w:themeColor="text1" w:themeTint="D9"/>
          <w:sz w:val="50"/>
          <w:szCs w:val="32"/>
        </w:rPr>
      </w:pPr>
      <w:bookmarkStart w:id="2" w:name="_Toc484617277"/>
      <w:bookmarkEnd w:id="1"/>
      <w:bookmarkEnd w:id="0"/>
      <w:r>
        <w:br w:type="page"/>
      </w:r>
    </w:p>
    <w:bookmarkStart w:id="3" w:name="_Toc66381296"/>
    <w:p w14:paraId="207FC507" w14:textId="60B66386" w:rsidR="002C7500" w:rsidRDefault="00FA432A" w:rsidP="002C7500">
      <w:pPr>
        <w:pStyle w:val="Rubrik1"/>
      </w:pPr>
      <w:sdt>
        <w:sdtPr>
          <w:alias w:val="Titel"/>
          <w:tag w:val="Anvisning"/>
          <w:id w:val="-1886258301"/>
          <w:placeholder>
            <w:docPart w:val="C98D35B5A4DC404C8F7314AE8913B611"/>
          </w:placeholder>
          <w:dataBinding w:prefixMappings="xmlns:ns0='http://purl.org/dc/elements/1.1/' xmlns:ns1='http://schemas.openxmlformats.org/package/2006/metadata/core-properties' " w:xpath="/ns1:coreProperties[1]/ns0:title[1]" w:storeItemID="{6C3C8BC8-F283-45AE-878A-BAB7291924A1}"/>
          <w:text/>
        </w:sdtPr>
        <w:sdtEndPr/>
        <w:sdtContent>
          <w:r w:rsidR="002C7500">
            <w:t>Trafikkontorets anvisning för trafikmängder i planeringsarbete</w:t>
          </w:r>
        </w:sdtContent>
      </w:sdt>
      <w:bookmarkEnd w:id="3"/>
      <w:r w:rsidR="002C7500">
        <w:t xml:space="preserve"> </w:t>
      </w:r>
    </w:p>
    <w:p w14:paraId="54C12453" w14:textId="43A4B34F" w:rsidR="006764CC" w:rsidRDefault="006764CC" w:rsidP="006764CC">
      <w:pPr>
        <w:pStyle w:val="Rubrik2"/>
      </w:pPr>
      <w:bookmarkStart w:id="4" w:name="_Toc66381297"/>
      <w:r>
        <w:t>Syftet med denna anvisning</w:t>
      </w:r>
      <w:bookmarkEnd w:id="2"/>
      <w:bookmarkEnd w:id="4"/>
    </w:p>
    <w:p w14:paraId="31F32BB7" w14:textId="288919BB" w:rsidR="00824D8F" w:rsidRDefault="00824D8F" w:rsidP="00824D8F">
      <w:r w:rsidRPr="00824D8F">
        <w:t xml:space="preserve">För såväl utformning som miljöanalyser i planeringsarbetet behövs underlag i form av trafikmängder. Denna anvisning fastställer vilka trafikmängder som </w:t>
      </w:r>
      <w:r w:rsidR="00FA432A">
        <w:t>ska</w:t>
      </w:r>
      <w:r w:rsidRPr="00824D8F">
        <w:t xml:space="preserve"> användas och till vilket syfte. För miljöanalyser omfattar anvisningen trafikmängder för motorfordon och för utformning omfattar den både trafikmängder för motorfordon och trafikmängder för cykeltrafik. Anvisningarna tar inte upp utformning för gångtrafik</w:t>
      </w:r>
      <w:r>
        <w:t xml:space="preserve">. </w:t>
      </w:r>
    </w:p>
    <w:p w14:paraId="2926B1C0" w14:textId="69813343" w:rsidR="00824D8F" w:rsidRDefault="00824D8F" w:rsidP="00824D8F">
      <w:r w:rsidRPr="00824D8F">
        <w:t xml:space="preserve">Arbetsgången skiljer sig åt mellan olika analyser beroende på det aktuella projektets komplexitet. Vid tveksamheter kring hur analysen bör genomföras kan avstämning göras med </w:t>
      </w:r>
      <w:r w:rsidR="0069291E">
        <w:t>t</w:t>
      </w:r>
      <w:r w:rsidRPr="00824D8F">
        <w:t>rafikkontorets analysenhet.</w:t>
      </w:r>
    </w:p>
    <w:p w14:paraId="54C12456" w14:textId="77777777" w:rsidR="006764CC" w:rsidRDefault="006764CC" w:rsidP="006764CC">
      <w:pPr>
        <w:pStyle w:val="Rubrik2"/>
      </w:pPr>
      <w:bookmarkStart w:id="5" w:name="_Toc484617278"/>
      <w:bookmarkStart w:id="6" w:name="_Toc66381298"/>
      <w:r>
        <w:t>Vem omfattas av anvisningen</w:t>
      </w:r>
      <w:bookmarkEnd w:id="5"/>
      <w:bookmarkEnd w:id="6"/>
    </w:p>
    <w:p w14:paraId="54C12457" w14:textId="11FD2041" w:rsidR="006764CC" w:rsidRDefault="00EC7271" w:rsidP="006764CC">
      <w:r>
        <w:t xml:space="preserve">Denna anvisning gäller tillsvidare för </w:t>
      </w:r>
      <w:r w:rsidR="00824D8F">
        <w:t xml:space="preserve">trafikkontoret. </w:t>
      </w:r>
      <w:r w:rsidR="00824D8F" w:rsidRPr="00824D8F">
        <w:t>Anvisningarna riktar sig till utförare av beräkningar för ovanstående analyser.</w:t>
      </w:r>
    </w:p>
    <w:p w14:paraId="54C12459" w14:textId="77777777" w:rsidR="006764CC" w:rsidRDefault="006764CC" w:rsidP="006764CC">
      <w:pPr>
        <w:pStyle w:val="Rubrik2"/>
      </w:pPr>
      <w:bookmarkStart w:id="7" w:name="_Toc484617280"/>
      <w:bookmarkStart w:id="8" w:name="_Toc66381299"/>
      <w:r>
        <w:t>Koppling till andra styrande dokument</w:t>
      </w:r>
      <w:bookmarkEnd w:id="7"/>
      <w:bookmarkEnd w:id="8"/>
    </w:p>
    <w:p w14:paraId="54C1245A" w14:textId="4101FDEE" w:rsidR="006764CC" w:rsidRDefault="003A5DCA" w:rsidP="003A5DCA">
      <w:pPr>
        <w:pStyle w:val="Liststycke"/>
      </w:pPr>
      <w:bookmarkStart w:id="9" w:name="_Hlk66380552"/>
      <w:r>
        <w:t xml:space="preserve">Göteborgs </w:t>
      </w:r>
      <w:r w:rsidR="008E5938">
        <w:t xml:space="preserve">Stads </w:t>
      </w:r>
      <w:r>
        <w:t>trafikstrategi</w:t>
      </w:r>
    </w:p>
    <w:p w14:paraId="0DF3A711" w14:textId="02282617" w:rsidR="00824D8F" w:rsidRDefault="00824D8F" w:rsidP="00824D8F">
      <w:pPr>
        <w:pStyle w:val="Rubrik2"/>
      </w:pPr>
      <w:bookmarkStart w:id="10" w:name="_Toc66381300"/>
      <w:bookmarkEnd w:id="9"/>
      <w:r>
        <w:t>Bakgrund</w:t>
      </w:r>
      <w:bookmarkEnd w:id="10"/>
    </w:p>
    <w:p w14:paraId="527C0F4C" w14:textId="77777777" w:rsidR="006B3BB3" w:rsidRPr="00FA2C1E" w:rsidRDefault="006B3BB3" w:rsidP="006B3BB3">
      <w:pPr>
        <w:rPr>
          <w:i/>
          <w:iCs/>
        </w:rPr>
      </w:pPr>
      <w:r w:rsidRPr="00BB1BF3">
        <w:t>Buller har stor negativ inverkan på människors hälsa och välbefinnande. Även luftföroreningar från trafik påverkar människors hälsa negativt.</w:t>
      </w:r>
      <w:r>
        <w:rPr>
          <w:i/>
          <w:iCs/>
        </w:rPr>
        <w:t xml:space="preserve"> </w:t>
      </w:r>
      <w:r w:rsidRPr="00807A6C">
        <w:t>S</w:t>
      </w:r>
      <w:r w:rsidRPr="00A00681">
        <w:t xml:space="preserve">edan några år tillbaka ligger den ljudnivå som </w:t>
      </w:r>
      <w:r>
        <w:t>beräknas</w:t>
      </w:r>
      <w:r w:rsidRPr="00A00681">
        <w:t xml:space="preserve"> i en detaljplan, och </w:t>
      </w:r>
      <w:r>
        <w:t>tas</w:t>
      </w:r>
      <w:r w:rsidRPr="00A00681">
        <w:t xml:space="preserve"> med i fastställandet, till grund för huruvida en boende senare kan ställa krav på väghållaren att dämpa buller eller ej</w:t>
      </w:r>
      <w:r>
        <w:t>. För att säkerställa en god boendemiljö för boende avseende luftmiljö och buller samt minska risken för framtida åtgärdskrav bör därför de prognostiserade trafikmängderna som ligger till grund för beräkningar av ljudnivån och luftföroreningar inte vara för låga.</w:t>
      </w:r>
    </w:p>
    <w:p w14:paraId="7C63B5C4" w14:textId="77777777" w:rsidR="006B3BB3" w:rsidRPr="00E27A1E" w:rsidRDefault="006B3BB3" w:rsidP="006B3BB3">
      <w:r w:rsidRPr="00BB1BF3">
        <w:t xml:space="preserve">Å andra sidan ska trafikmängderna även ligga till grund för en utformning som medverkar till </w:t>
      </w:r>
      <w:r w:rsidRPr="00E27A1E">
        <w:t>att vi når målen i Trafikstrategin. För dessa olika ändamål behöver man beskriva trafikmängden på skilda sätt.</w:t>
      </w:r>
    </w:p>
    <w:p w14:paraId="05302327" w14:textId="61AAC535" w:rsidR="00824D8F" w:rsidRDefault="00824D8F" w:rsidP="00824D8F">
      <w:r w:rsidRPr="00824D8F">
        <w:t xml:space="preserve">Anvisningen baseras på de tidigare gällande riktlinjerna ”Riktlinje för trafikmängder i planeringsarbete inom </w:t>
      </w:r>
      <w:r w:rsidR="0069291E">
        <w:t>t</w:t>
      </w:r>
      <w:r w:rsidRPr="00824D8F">
        <w:t>rafikkontoret” samt ”Riktlinjer Resalstring för exploateringar” vilka togs fram av Analysenheten i samarbete med Miljöenheten.</w:t>
      </w:r>
    </w:p>
    <w:p w14:paraId="4A0DD5D0" w14:textId="5BFEBC2A" w:rsidR="006B3BB3" w:rsidRPr="00824D8F" w:rsidRDefault="006B3BB3" w:rsidP="006B3BB3">
      <w:pPr>
        <w:pStyle w:val="Rubrik2"/>
      </w:pPr>
      <w:bookmarkStart w:id="11" w:name="_Toc66381301"/>
      <w:r>
        <w:t>Utförande</w:t>
      </w:r>
      <w:bookmarkEnd w:id="11"/>
    </w:p>
    <w:p w14:paraId="0E8A8466" w14:textId="77777777" w:rsidR="0075121C" w:rsidRDefault="0075121C" w:rsidP="0075121C">
      <w:r w:rsidRPr="00E27A1E">
        <w:t xml:space="preserve">Nedan följer </w:t>
      </w:r>
      <w:r w:rsidRPr="000D4F54">
        <w:t>anvisningar</w:t>
      </w:r>
      <w:r w:rsidRPr="00E27A1E">
        <w:t xml:space="preserve"> för trafikmängder för dimensionering av utformning respektive miljöanalyser. </w:t>
      </w:r>
      <w:r w:rsidRPr="000D4F54">
        <w:t>A</w:t>
      </w:r>
      <w:r>
        <w:t xml:space="preserve">vsnitten inleds med en övergripande beskrivning av respektive anvisning var på exempel ges för hur anvisningen bör tillämpas i tre principiella fall. Dessa fall ger en inriktning för hur analysen bör genomföras men avvägningar kan behöva göras kring </w:t>
      </w:r>
      <w:r>
        <w:lastRenderedPageBreak/>
        <w:t>hanteringen. Till exempel kan även mindre exploateringar behöva utredas enligt Nivå 2 eller Nivå 3 om de ligger i komplexa miljöer eller om ytterligare exploateringar planeras i projektets närhet. Vid tveksamheter kring hanteringen bör arbetsgången stämmas av med analysenheten.</w:t>
      </w:r>
    </w:p>
    <w:p w14:paraId="7305E42A" w14:textId="77777777" w:rsidR="0075121C" w:rsidRDefault="0075121C" w:rsidP="003170F3">
      <w:r w:rsidRPr="00584CE2">
        <w:rPr>
          <w:b/>
          <w:bCs/>
        </w:rPr>
        <w:t>Nivå 1</w:t>
      </w:r>
      <w:r w:rsidRPr="003A7CF3">
        <w:t xml:space="preserve"> Mindre </w:t>
      </w:r>
      <w:r w:rsidRPr="003170F3">
        <w:t>exploateringar</w:t>
      </w:r>
      <w:r w:rsidRPr="003A7CF3">
        <w:t xml:space="preserve"> med lokala effekter</w:t>
      </w:r>
      <w:r>
        <w:t xml:space="preserve">. </w:t>
      </w:r>
    </w:p>
    <w:p w14:paraId="440F186B" w14:textId="4776742D" w:rsidR="0075121C" w:rsidRPr="009E0547" w:rsidRDefault="0075121C" w:rsidP="0075121C">
      <w:r>
        <w:t xml:space="preserve">Enklare analyser som generellt kan utföras av handläggare eller av </w:t>
      </w:r>
      <w:r w:rsidRPr="0075121C">
        <w:t>konsult</w:t>
      </w:r>
      <w:r>
        <w:t xml:space="preserve"> på </w:t>
      </w:r>
      <w:r w:rsidR="0069291E" w:rsidRPr="00F32FA2">
        <w:rPr>
          <w:i/>
          <w:iCs/>
        </w:rPr>
        <w:t>t</w:t>
      </w:r>
      <w:r w:rsidRPr="00F32FA2">
        <w:rPr>
          <w:i/>
          <w:iCs/>
        </w:rPr>
        <w:t>rafikkontoret</w:t>
      </w:r>
      <w:r>
        <w:t xml:space="preserve">. I vissa fall kan avstämningar behöva göras med analysenheten. </w:t>
      </w:r>
    </w:p>
    <w:p w14:paraId="12288FC6" w14:textId="77777777" w:rsidR="0075121C" w:rsidRDefault="0075121C" w:rsidP="003170F3">
      <w:r w:rsidRPr="00584CE2">
        <w:rPr>
          <w:b/>
          <w:bCs/>
        </w:rPr>
        <w:t>Nivå 2</w:t>
      </w:r>
      <w:r w:rsidRPr="003A7CF3">
        <w:t xml:space="preserve"> Medelstora exploateringar med viss påverkan på omkringliggande vägnät. </w:t>
      </w:r>
    </w:p>
    <w:p w14:paraId="39205CAC" w14:textId="77777777" w:rsidR="0075121C" w:rsidRPr="00E27A1E" w:rsidRDefault="0075121C" w:rsidP="0075121C">
      <w:r w:rsidRPr="0075121C">
        <w:t>Analyser</w:t>
      </w:r>
      <w:r w:rsidRPr="00E27A1E">
        <w:t xml:space="preserve"> som generellt kan utföras av konsult med stöd av analysenheten.</w:t>
      </w:r>
    </w:p>
    <w:p w14:paraId="298FFFBD" w14:textId="77777777" w:rsidR="0075121C" w:rsidRDefault="0075121C" w:rsidP="003170F3">
      <w:r w:rsidRPr="00584CE2">
        <w:rPr>
          <w:b/>
          <w:bCs/>
        </w:rPr>
        <w:t>Nivå 3</w:t>
      </w:r>
      <w:r w:rsidRPr="003A7CF3">
        <w:t xml:space="preserve"> Omfattande exploateringar där påverkan kan förväntas på såväl det lokala (interna</w:t>
      </w:r>
      <w:r>
        <w:t>)</w:t>
      </w:r>
      <w:r w:rsidRPr="003A7CF3">
        <w:t xml:space="preserve"> vägnätet som på omkringliggande/övergripande vägnät</w:t>
      </w:r>
      <w:r>
        <w:t>.</w:t>
      </w:r>
    </w:p>
    <w:p w14:paraId="1452B38E" w14:textId="77777777" w:rsidR="0075121C" w:rsidRPr="00F63AB2" w:rsidRDefault="0075121C" w:rsidP="0075121C">
      <w:r>
        <w:t xml:space="preserve">Komplexa analyser där en mer omfattande insats krävs för att ta fram </w:t>
      </w:r>
      <w:r w:rsidRPr="0075121C">
        <w:t>trafikmängder</w:t>
      </w:r>
      <w:r>
        <w:t>. Dessa analyser bör utföras i projektform där analysenheten är representerad i projektorganisationen.</w:t>
      </w:r>
    </w:p>
    <w:p w14:paraId="0357ED90" w14:textId="77777777" w:rsidR="00167056" w:rsidRDefault="00167056" w:rsidP="003170F3">
      <w:pPr>
        <w:pStyle w:val="Rubrik3"/>
      </w:pPr>
      <w:bookmarkStart w:id="12" w:name="_Toc66381302"/>
      <w:r w:rsidRPr="00167056">
        <w:t>Trafikmängder</w:t>
      </w:r>
      <w:r>
        <w:t xml:space="preserve"> för dimensionering av utformning</w:t>
      </w:r>
      <w:bookmarkEnd w:id="12"/>
    </w:p>
    <w:p w14:paraId="5F41644F" w14:textId="630E0CE1" w:rsidR="00167056" w:rsidRPr="00E27A1E" w:rsidRDefault="00167056" w:rsidP="00167056">
      <w:r w:rsidRPr="00E27A1E">
        <w:t xml:space="preserve">Utformning av en anläggning </w:t>
      </w:r>
      <w:r w:rsidR="00FA432A">
        <w:t>ska</w:t>
      </w:r>
      <w:r w:rsidRPr="00E27A1E">
        <w:t xml:space="preserve"> av flera skäl hålla över lång tid. Eftersom det långsiktiga målet är att uppnå en färdmedelsfördelning i linje med Trafikstrategins effektmål bör </w:t>
      </w:r>
      <w:r w:rsidRPr="00167056">
        <w:t>anläggningen</w:t>
      </w:r>
      <w:r w:rsidRPr="00E27A1E">
        <w:t xml:space="preserve"> utformas efter Trafikstrategins trafikmängder för olika trafikslag. Genom att ge de hållbara trafikslagen större plats i gaturummet kan utformningen också bidra till att dessa trafikslag får ett </w:t>
      </w:r>
      <w:r>
        <w:t xml:space="preserve">större </w:t>
      </w:r>
      <w:r w:rsidRPr="00E27A1E">
        <w:t>resande, vilket i sin tur bidrar till att nå Trafikstrategins mål.</w:t>
      </w:r>
    </w:p>
    <w:p w14:paraId="6AB210F9" w14:textId="77777777" w:rsidR="00167056" w:rsidRPr="00E27A1E" w:rsidRDefault="00167056" w:rsidP="00B375D6">
      <w:pPr>
        <w:pStyle w:val="Rubrik4"/>
      </w:pPr>
      <w:r w:rsidRPr="00167056">
        <w:t>Motorfordon</w:t>
      </w:r>
    </w:p>
    <w:p w14:paraId="4C421E56" w14:textId="37BB76AA" w:rsidR="00167056" w:rsidRDefault="00167056" w:rsidP="00167056">
      <w:r w:rsidRPr="00E27A1E">
        <w:t xml:space="preserve">Alstring från den aktuella exploateringen, och eventuella övriga kända exploateringar som kan förväntas påverka, </w:t>
      </w:r>
      <w:r w:rsidR="00FA432A">
        <w:t>ska</w:t>
      </w:r>
      <w:r w:rsidRPr="00E27A1E">
        <w:t xml:space="preserve"> läggas till trafikmängderna. Även större infrastrukturprojekt som kan påverka trafikflödet </w:t>
      </w:r>
      <w:r w:rsidR="00FA432A">
        <w:t>ska</w:t>
      </w:r>
      <w:r w:rsidRPr="00E27A1E">
        <w:t xml:space="preserve"> beaktas.</w:t>
      </w:r>
    </w:p>
    <w:p w14:paraId="719AE33B" w14:textId="59078F4A" w:rsidR="00167056" w:rsidRDefault="00167056" w:rsidP="00167056">
      <w:r w:rsidRPr="00E27A1E">
        <w:t xml:space="preserve">Om anläggningen ligger i närheten av Trafikverkets vägar och trafikmängder för dessa behöver ingå i analysen </w:t>
      </w:r>
      <w:r w:rsidR="00FA432A">
        <w:t>ska</w:t>
      </w:r>
      <w:r w:rsidRPr="00E27A1E">
        <w:t xml:space="preserve"> Trafikverkets uppmätta trafikflöden användas för Trafikverkets väg tillsammans med Trafikverkets aktuella uppräkningstal</w:t>
      </w:r>
      <w:r w:rsidRPr="00E27A1E">
        <w:rPr>
          <w:vertAlign w:val="superscript"/>
        </w:rPr>
        <w:footnoteReference w:id="1"/>
      </w:r>
      <w:r w:rsidRPr="00E27A1E">
        <w:t>.</w:t>
      </w:r>
    </w:p>
    <w:tbl>
      <w:tblPr>
        <w:tblStyle w:val="Tabellrutnt"/>
        <w:tblW w:w="5000" w:type="pct"/>
        <w:tblLayout w:type="fixed"/>
        <w:tblLook w:val="04A0" w:firstRow="1" w:lastRow="0" w:firstColumn="1" w:lastColumn="0" w:noHBand="0" w:noVBand="1"/>
      </w:tblPr>
      <w:tblGrid>
        <w:gridCol w:w="1587"/>
        <w:gridCol w:w="2113"/>
        <w:gridCol w:w="2113"/>
        <w:gridCol w:w="2113"/>
      </w:tblGrid>
      <w:tr w:rsidR="00923665" w14:paraId="792D3FD4" w14:textId="77777777" w:rsidTr="0069291E">
        <w:trPr>
          <w:cnfStyle w:val="100000000000" w:firstRow="1" w:lastRow="0" w:firstColumn="0" w:lastColumn="0" w:oddVBand="0" w:evenVBand="0" w:oddHBand="0" w:evenHBand="0" w:firstRowFirstColumn="0" w:firstRowLastColumn="0" w:lastRowFirstColumn="0" w:lastRowLastColumn="0"/>
          <w:cantSplit/>
          <w:trHeight w:val="545"/>
          <w:tblHeader/>
        </w:trPr>
        <w:tc>
          <w:tcPr>
            <w:tcW w:w="1001" w:type="pct"/>
          </w:tcPr>
          <w:p w14:paraId="0C9210BD" w14:textId="77777777" w:rsidR="00923665" w:rsidRDefault="00923665" w:rsidP="00A45B64"/>
        </w:tc>
        <w:tc>
          <w:tcPr>
            <w:tcW w:w="1333" w:type="pct"/>
          </w:tcPr>
          <w:p w14:paraId="5A98CF51" w14:textId="77777777" w:rsidR="00923665" w:rsidRPr="00D954FE" w:rsidRDefault="00923665" w:rsidP="00A45B64">
            <w:pPr>
              <w:rPr>
                <w:b w:val="0"/>
              </w:rPr>
            </w:pPr>
            <w:r>
              <w:t>Nivå 1: Mindre exploatering</w:t>
            </w:r>
          </w:p>
        </w:tc>
        <w:tc>
          <w:tcPr>
            <w:tcW w:w="1333" w:type="pct"/>
          </w:tcPr>
          <w:p w14:paraId="33563A28" w14:textId="77777777" w:rsidR="00923665" w:rsidRDefault="00923665" w:rsidP="00A45B64">
            <w:r>
              <w:t>Nivå 2: Medelstor exploatering</w:t>
            </w:r>
          </w:p>
        </w:tc>
        <w:tc>
          <w:tcPr>
            <w:tcW w:w="1333" w:type="pct"/>
          </w:tcPr>
          <w:p w14:paraId="0E01E14F" w14:textId="77777777" w:rsidR="00923665" w:rsidRDefault="00923665" w:rsidP="00A45B64">
            <w:r>
              <w:t xml:space="preserve">Nivå 3: Omfattande exploatering </w:t>
            </w:r>
          </w:p>
        </w:tc>
      </w:tr>
      <w:tr w:rsidR="00923665" w14:paraId="62FC48D5" w14:textId="77777777" w:rsidTr="0069291E">
        <w:trPr>
          <w:cantSplit/>
          <w:trHeight w:val="831"/>
        </w:trPr>
        <w:tc>
          <w:tcPr>
            <w:tcW w:w="1001" w:type="pct"/>
          </w:tcPr>
          <w:p w14:paraId="57F6A7B1" w14:textId="77777777" w:rsidR="00923665" w:rsidRPr="008C1B8D" w:rsidRDefault="00923665" w:rsidP="00A45B64">
            <w:pPr>
              <w:rPr>
                <w:b/>
                <w:bCs/>
              </w:rPr>
            </w:pPr>
            <w:r w:rsidRPr="008C1B8D">
              <w:rPr>
                <w:b/>
                <w:bCs/>
              </w:rPr>
              <w:t xml:space="preserve">Alstring </w:t>
            </w:r>
          </w:p>
        </w:tc>
        <w:tc>
          <w:tcPr>
            <w:tcW w:w="1333" w:type="pct"/>
          </w:tcPr>
          <w:p w14:paraId="2C8C1EEC" w14:textId="77777777" w:rsidR="00923665" w:rsidRPr="00E27A1E" w:rsidRDefault="00923665" w:rsidP="00A45B64">
            <w:pPr>
              <w:rPr>
                <w:sz w:val="20"/>
                <w:szCs w:val="22"/>
              </w:rPr>
            </w:pPr>
            <w:r w:rsidRPr="00E27A1E">
              <w:rPr>
                <w:noProof/>
                <w:sz w:val="20"/>
                <w:szCs w:val="22"/>
              </w:rPr>
              <w:t xml:space="preserve">Alstringstal för situation då Trafikstrategins effektmål är uppnådda (t.ex. Resekalkyl för 2035) används för exploatering samt för närliggande exploateringar som kan anses påverka </w:t>
            </w:r>
            <w:r w:rsidRPr="009F6398">
              <w:rPr>
                <w:noProof/>
                <w:sz w:val="20"/>
                <w:szCs w:val="22"/>
              </w:rPr>
              <w:t>utredningsområdet</w:t>
            </w:r>
          </w:p>
        </w:tc>
        <w:tc>
          <w:tcPr>
            <w:tcW w:w="1333" w:type="pct"/>
          </w:tcPr>
          <w:p w14:paraId="168B139C" w14:textId="77777777" w:rsidR="00923665" w:rsidRPr="00E27A1E" w:rsidRDefault="00923665" w:rsidP="00A45B64">
            <w:pPr>
              <w:rPr>
                <w:sz w:val="20"/>
                <w:szCs w:val="22"/>
              </w:rPr>
            </w:pPr>
            <w:r w:rsidRPr="00E27A1E">
              <w:rPr>
                <w:noProof/>
                <w:sz w:val="20"/>
                <w:szCs w:val="22"/>
              </w:rPr>
              <w:t>Alstringstal för situation då Trafikstrategins effektmål är uppnådda (t.ex. Resekalkyl för 2035) används för exploatering</w:t>
            </w:r>
          </w:p>
        </w:tc>
        <w:tc>
          <w:tcPr>
            <w:tcW w:w="1333" w:type="pct"/>
          </w:tcPr>
          <w:p w14:paraId="707C1346" w14:textId="77777777" w:rsidR="00923665" w:rsidRPr="00E27A1E" w:rsidRDefault="00923665" w:rsidP="00A45B64">
            <w:pPr>
              <w:rPr>
                <w:i/>
                <w:iCs/>
                <w:sz w:val="20"/>
                <w:szCs w:val="22"/>
              </w:rPr>
            </w:pPr>
            <w:r w:rsidRPr="00E27A1E">
              <w:rPr>
                <w:sz w:val="20"/>
                <w:szCs w:val="22"/>
              </w:rPr>
              <w:t>Separat prognos tas fram</w:t>
            </w:r>
          </w:p>
        </w:tc>
      </w:tr>
      <w:tr w:rsidR="00923665" w14:paraId="76D520B0" w14:textId="77777777" w:rsidTr="0069291E">
        <w:trPr>
          <w:cantSplit/>
          <w:trHeight w:val="272"/>
        </w:trPr>
        <w:tc>
          <w:tcPr>
            <w:tcW w:w="1001" w:type="pct"/>
          </w:tcPr>
          <w:p w14:paraId="0382FC82" w14:textId="77777777" w:rsidR="00923665" w:rsidRPr="008C1B8D" w:rsidRDefault="00923665" w:rsidP="00A45B64">
            <w:pPr>
              <w:rPr>
                <w:b/>
                <w:bCs/>
              </w:rPr>
            </w:pPr>
            <w:r w:rsidRPr="008C1B8D">
              <w:rPr>
                <w:b/>
                <w:bCs/>
              </w:rPr>
              <w:t>Trafikmängder för vägnätet</w:t>
            </w:r>
          </w:p>
        </w:tc>
        <w:tc>
          <w:tcPr>
            <w:tcW w:w="1333" w:type="pct"/>
          </w:tcPr>
          <w:p w14:paraId="531DB4A2" w14:textId="77777777" w:rsidR="00923665" w:rsidRPr="00E27A1E" w:rsidRDefault="00923665" w:rsidP="00A45B64">
            <w:pPr>
              <w:rPr>
                <w:sz w:val="20"/>
                <w:szCs w:val="22"/>
              </w:rPr>
            </w:pPr>
            <w:r w:rsidRPr="00E27A1E">
              <w:rPr>
                <w:sz w:val="20"/>
                <w:szCs w:val="22"/>
              </w:rPr>
              <w:t>Befintliga mängder (mätningar eller uppskattningar eller modellvärden)</w:t>
            </w:r>
          </w:p>
        </w:tc>
        <w:tc>
          <w:tcPr>
            <w:tcW w:w="1333" w:type="pct"/>
          </w:tcPr>
          <w:p w14:paraId="35A7878A" w14:textId="77777777" w:rsidR="00923665" w:rsidRPr="00E27A1E" w:rsidRDefault="00923665" w:rsidP="00A45B64">
            <w:pPr>
              <w:rPr>
                <w:sz w:val="20"/>
                <w:szCs w:val="22"/>
              </w:rPr>
            </w:pPr>
            <w:r w:rsidRPr="00E27A1E">
              <w:rPr>
                <w:sz w:val="20"/>
                <w:szCs w:val="22"/>
              </w:rPr>
              <w:t xml:space="preserve">Hållbarhetsscenariot. Kontroll görs om ev. ytterligare tillkommande exploateringar bör läggas till. </w:t>
            </w:r>
          </w:p>
        </w:tc>
        <w:tc>
          <w:tcPr>
            <w:tcW w:w="1333" w:type="pct"/>
          </w:tcPr>
          <w:p w14:paraId="7707870E" w14:textId="77777777" w:rsidR="00923665" w:rsidRPr="00E27A1E" w:rsidRDefault="00923665" w:rsidP="00A45B64">
            <w:pPr>
              <w:rPr>
                <w:sz w:val="20"/>
                <w:szCs w:val="22"/>
              </w:rPr>
            </w:pPr>
            <w:r w:rsidRPr="00E27A1E">
              <w:rPr>
                <w:sz w:val="20"/>
                <w:szCs w:val="22"/>
              </w:rPr>
              <w:t>Separat prognos tas fram</w:t>
            </w:r>
          </w:p>
        </w:tc>
      </w:tr>
      <w:tr w:rsidR="00923665" w14:paraId="52618193" w14:textId="77777777" w:rsidTr="0069291E">
        <w:trPr>
          <w:cantSplit/>
          <w:trHeight w:val="258"/>
        </w:trPr>
        <w:tc>
          <w:tcPr>
            <w:tcW w:w="1001" w:type="pct"/>
          </w:tcPr>
          <w:p w14:paraId="695402D6" w14:textId="77777777" w:rsidR="00923665" w:rsidRPr="008C1B8D" w:rsidRDefault="00923665" w:rsidP="00A45B64">
            <w:pPr>
              <w:rPr>
                <w:b/>
                <w:bCs/>
              </w:rPr>
            </w:pPr>
            <w:r w:rsidRPr="008C1B8D">
              <w:rPr>
                <w:b/>
                <w:bCs/>
              </w:rPr>
              <w:t>Fördelning på vägnätet</w:t>
            </w:r>
          </w:p>
        </w:tc>
        <w:tc>
          <w:tcPr>
            <w:tcW w:w="1333" w:type="pct"/>
          </w:tcPr>
          <w:p w14:paraId="56FDB22B" w14:textId="7447DC0A" w:rsidR="00923665" w:rsidRPr="00E27A1E" w:rsidRDefault="00923665" w:rsidP="00A45B64">
            <w:pPr>
              <w:rPr>
                <w:sz w:val="20"/>
                <w:szCs w:val="22"/>
              </w:rPr>
            </w:pPr>
            <w:r w:rsidRPr="00E27A1E">
              <w:rPr>
                <w:sz w:val="20"/>
                <w:szCs w:val="22"/>
              </w:rPr>
              <w:t xml:space="preserve">Antaganden och/eller </w:t>
            </w:r>
            <w:r w:rsidR="0069291E">
              <w:rPr>
                <w:sz w:val="20"/>
                <w:szCs w:val="22"/>
              </w:rPr>
              <w:t>t</w:t>
            </w:r>
            <w:r w:rsidRPr="00E27A1E">
              <w:rPr>
                <w:sz w:val="20"/>
                <w:szCs w:val="22"/>
              </w:rPr>
              <w:t>rafikkontorets Visum-modell.</w:t>
            </w:r>
          </w:p>
        </w:tc>
        <w:tc>
          <w:tcPr>
            <w:tcW w:w="1333" w:type="pct"/>
          </w:tcPr>
          <w:p w14:paraId="5DA90113" w14:textId="12961457" w:rsidR="00923665" w:rsidRPr="00E27A1E" w:rsidRDefault="00923665" w:rsidP="00A45B64">
            <w:pPr>
              <w:rPr>
                <w:sz w:val="20"/>
                <w:szCs w:val="22"/>
              </w:rPr>
            </w:pPr>
            <w:r w:rsidRPr="00E27A1E">
              <w:rPr>
                <w:sz w:val="20"/>
                <w:szCs w:val="22"/>
              </w:rPr>
              <w:t xml:space="preserve">Antaganden och/eller </w:t>
            </w:r>
            <w:r w:rsidR="0069291E">
              <w:rPr>
                <w:sz w:val="20"/>
                <w:szCs w:val="22"/>
              </w:rPr>
              <w:t>t</w:t>
            </w:r>
            <w:r w:rsidRPr="00E27A1E">
              <w:rPr>
                <w:sz w:val="20"/>
                <w:szCs w:val="22"/>
              </w:rPr>
              <w:t>rafikkontorets Visum-modell.</w:t>
            </w:r>
          </w:p>
        </w:tc>
        <w:tc>
          <w:tcPr>
            <w:tcW w:w="1333" w:type="pct"/>
          </w:tcPr>
          <w:p w14:paraId="379B0D7F" w14:textId="77777777" w:rsidR="00923665" w:rsidRPr="00E27A1E" w:rsidRDefault="00923665" w:rsidP="00A45B64">
            <w:pPr>
              <w:rPr>
                <w:sz w:val="20"/>
                <w:szCs w:val="22"/>
              </w:rPr>
            </w:pPr>
            <w:r w:rsidRPr="00E27A1E">
              <w:rPr>
                <w:sz w:val="20"/>
                <w:szCs w:val="22"/>
              </w:rPr>
              <w:t>Separat prognos tas fram</w:t>
            </w:r>
          </w:p>
        </w:tc>
      </w:tr>
      <w:tr w:rsidR="00923665" w14:paraId="437BE577" w14:textId="77777777" w:rsidTr="0069291E">
        <w:trPr>
          <w:cantSplit/>
          <w:trHeight w:val="258"/>
        </w:trPr>
        <w:tc>
          <w:tcPr>
            <w:tcW w:w="1001" w:type="pct"/>
          </w:tcPr>
          <w:p w14:paraId="01B4C656" w14:textId="77777777" w:rsidR="00923665" w:rsidRPr="008C1B8D" w:rsidRDefault="00923665" w:rsidP="00A45B64">
            <w:pPr>
              <w:rPr>
                <w:b/>
                <w:bCs/>
              </w:rPr>
            </w:pPr>
            <w:r>
              <w:rPr>
                <w:b/>
                <w:bCs/>
              </w:rPr>
              <w:t>Vidare vägledning</w:t>
            </w:r>
          </w:p>
        </w:tc>
        <w:tc>
          <w:tcPr>
            <w:tcW w:w="1333" w:type="pct"/>
          </w:tcPr>
          <w:p w14:paraId="0F29943B" w14:textId="77777777" w:rsidR="00923665" w:rsidRPr="00E27A1E" w:rsidRDefault="00923665" w:rsidP="00A45B64">
            <w:pPr>
              <w:jc w:val="center"/>
              <w:rPr>
                <w:sz w:val="20"/>
                <w:szCs w:val="22"/>
              </w:rPr>
            </w:pPr>
          </w:p>
        </w:tc>
        <w:tc>
          <w:tcPr>
            <w:tcW w:w="1333" w:type="pct"/>
          </w:tcPr>
          <w:p w14:paraId="49285DBF" w14:textId="77777777" w:rsidR="00923665" w:rsidRPr="00E27A1E" w:rsidRDefault="00923665" w:rsidP="00A45B64">
            <w:pPr>
              <w:rPr>
                <w:sz w:val="20"/>
                <w:szCs w:val="22"/>
              </w:rPr>
            </w:pPr>
            <w:r w:rsidRPr="00E27A1E">
              <w:rPr>
                <w:sz w:val="20"/>
                <w:szCs w:val="22"/>
              </w:rPr>
              <w:t>Jämförelse görs mellan nulägesscenario och hållbarhetsscenario. Procentuell förändring mellan de båda scenarierna tillämpas på befintliga trafikmätningar innan alstring från exploatering läggs till.</w:t>
            </w:r>
          </w:p>
        </w:tc>
        <w:tc>
          <w:tcPr>
            <w:tcW w:w="1333" w:type="pct"/>
          </w:tcPr>
          <w:p w14:paraId="2CA14FB7" w14:textId="314150BC" w:rsidR="00923665" w:rsidRPr="00E27A1E" w:rsidRDefault="00923665" w:rsidP="00A45B64">
            <w:pPr>
              <w:rPr>
                <w:sz w:val="20"/>
                <w:szCs w:val="22"/>
              </w:rPr>
            </w:pPr>
            <w:r w:rsidRPr="00E27A1E">
              <w:rPr>
                <w:sz w:val="20"/>
                <w:szCs w:val="22"/>
              </w:rPr>
              <w:t>Jämförelse mellan olika scenario</w:t>
            </w:r>
            <w:r>
              <w:rPr>
                <w:sz w:val="20"/>
                <w:szCs w:val="22"/>
              </w:rPr>
              <w:t>n</w:t>
            </w:r>
            <w:r w:rsidRPr="00E27A1E">
              <w:rPr>
                <w:sz w:val="20"/>
                <w:szCs w:val="22"/>
              </w:rPr>
              <w:t xml:space="preserve"> </w:t>
            </w:r>
            <w:r w:rsidR="00FA432A">
              <w:rPr>
                <w:sz w:val="20"/>
                <w:szCs w:val="22"/>
              </w:rPr>
              <w:t>ska</w:t>
            </w:r>
            <w:r w:rsidRPr="00E27A1E">
              <w:rPr>
                <w:sz w:val="20"/>
                <w:szCs w:val="22"/>
              </w:rPr>
              <w:t xml:space="preserve"> genomföras för att validera modellen. </w:t>
            </w:r>
          </w:p>
        </w:tc>
      </w:tr>
      <w:tr w:rsidR="00923665" w14:paraId="3B8D3416" w14:textId="77777777" w:rsidTr="0069291E">
        <w:trPr>
          <w:cantSplit/>
          <w:trHeight w:val="258"/>
        </w:trPr>
        <w:tc>
          <w:tcPr>
            <w:tcW w:w="1001" w:type="pct"/>
          </w:tcPr>
          <w:p w14:paraId="031ED2BC" w14:textId="77777777" w:rsidR="00923665" w:rsidRPr="008C1B8D" w:rsidRDefault="00923665" w:rsidP="00A45B64">
            <w:pPr>
              <w:rPr>
                <w:b/>
                <w:bCs/>
              </w:rPr>
            </w:pPr>
            <w:r w:rsidRPr="008C1B8D">
              <w:rPr>
                <w:b/>
                <w:bCs/>
              </w:rPr>
              <w:t>Övrigt</w:t>
            </w:r>
          </w:p>
        </w:tc>
        <w:tc>
          <w:tcPr>
            <w:tcW w:w="1333" w:type="pct"/>
          </w:tcPr>
          <w:p w14:paraId="50873B3B" w14:textId="252C4344" w:rsidR="00923665" w:rsidRPr="00E27A1E" w:rsidRDefault="00923665" w:rsidP="00A45B64">
            <w:pPr>
              <w:rPr>
                <w:sz w:val="20"/>
                <w:szCs w:val="22"/>
              </w:rPr>
            </w:pPr>
            <w:r w:rsidRPr="00E27A1E">
              <w:rPr>
                <w:sz w:val="20"/>
                <w:szCs w:val="22"/>
              </w:rPr>
              <w:t xml:space="preserve">Åtgärder som leder i riktning mot trafikstrategins effektmål </w:t>
            </w:r>
            <w:r w:rsidR="00FA432A">
              <w:rPr>
                <w:sz w:val="20"/>
                <w:szCs w:val="22"/>
              </w:rPr>
              <w:t>ska</w:t>
            </w:r>
            <w:r w:rsidRPr="00E27A1E">
              <w:rPr>
                <w:sz w:val="20"/>
                <w:szCs w:val="22"/>
              </w:rPr>
              <w:t xml:space="preserve"> kunna beskrivas tydligt.</w:t>
            </w:r>
          </w:p>
        </w:tc>
        <w:tc>
          <w:tcPr>
            <w:tcW w:w="1333" w:type="pct"/>
          </w:tcPr>
          <w:p w14:paraId="6EF82478" w14:textId="36C3F3B9" w:rsidR="00923665" w:rsidRPr="00E27A1E" w:rsidRDefault="00923665" w:rsidP="00A45B64">
            <w:pPr>
              <w:rPr>
                <w:sz w:val="20"/>
                <w:szCs w:val="22"/>
              </w:rPr>
            </w:pPr>
            <w:r w:rsidRPr="00E27A1E">
              <w:rPr>
                <w:sz w:val="20"/>
                <w:szCs w:val="22"/>
              </w:rPr>
              <w:t xml:space="preserve">Handläggare bör initiera en tidig kontakt med Trafikverket för att i ett tidigt skede identifiera knäckfrågor avseende påverkan på Trafikverkets leder. Åtgärder som leder i riktning mot trafikstrategins effektmål </w:t>
            </w:r>
            <w:r w:rsidR="00FA432A">
              <w:rPr>
                <w:sz w:val="20"/>
                <w:szCs w:val="22"/>
              </w:rPr>
              <w:t>ska</w:t>
            </w:r>
            <w:r w:rsidRPr="00E27A1E">
              <w:rPr>
                <w:sz w:val="20"/>
                <w:szCs w:val="22"/>
              </w:rPr>
              <w:t xml:space="preserve"> kunna beskrivas tydligt.</w:t>
            </w:r>
          </w:p>
        </w:tc>
        <w:tc>
          <w:tcPr>
            <w:tcW w:w="1333" w:type="pct"/>
          </w:tcPr>
          <w:p w14:paraId="409BFEDD" w14:textId="745DA15C" w:rsidR="00923665" w:rsidRPr="00E27A1E" w:rsidRDefault="00923665" w:rsidP="00A45B64">
            <w:pPr>
              <w:rPr>
                <w:sz w:val="20"/>
                <w:szCs w:val="22"/>
              </w:rPr>
            </w:pPr>
            <w:r w:rsidRPr="00E27A1E">
              <w:rPr>
                <w:sz w:val="20"/>
                <w:szCs w:val="22"/>
              </w:rPr>
              <w:t xml:space="preserve">Handläggare bör initiera en tidig kontakt med Trafikverket för att i ett tidigt skede identifiera knäckfrågor avseende påverkan på Trafikverkets leder. Åtgärder som leder i riktning mot trafikstrategins effektmål </w:t>
            </w:r>
            <w:r w:rsidR="00FA432A">
              <w:rPr>
                <w:sz w:val="20"/>
                <w:szCs w:val="22"/>
              </w:rPr>
              <w:t>ska</w:t>
            </w:r>
            <w:r w:rsidRPr="00E27A1E">
              <w:rPr>
                <w:sz w:val="20"/>
                <w:szCs w:val="22"/>
              </w:rPr>
              <w:t xml:space="preserve"> kunna beskrivas tydligt.</w:t>
            </w:r>
          </w:p>
        </w:tc>
      </w:tr>
    </w:tbl>
    <w:p w14:paraId="4ACC9AA9" w14:textId="76569D1C" w:rsidR="004E461B" w:rsidRPr="00491353" w:rsidRDefault="004E461B" w:rsidP="004E461B">
      <w:pPr>
        <w:pStyle w:val="Beskrivning"/>
      </w:pPr>
      <w:r>
        <w:t xml:space="preserve">Tabell </w:t>
      </w:r>
      <w:r w:rsidR="00FA432A">
        <w:fldChar w:fldCharType="begin"/>
      </w:r>
      <w:r w:rsidR="00FA432A">
        <w:instrText xml:space="preserve"> SEQ Tabell \* ARABIC </w:instrText>
      </w:r>
      <w:r w:rsidR="00FA432A">
        <w:fldChar w:fldCharType="separate"/>
      </w:r>
      <w:r w:rsidR="00061492">
        <w:rPr>
          <w:noProof/>
        </w:rPr>
        <w:t>1</w:t>
      </w:r>
      <w:r w:rsidR="00FA432A">
        <w:rPr>
          <w:noProof/>
        </w:rPr>
        <w:fldChar w:fldCharType="end"/>
      </w:r>
      <w:r>
        <w:rPr>
          <w:noProof/>
        </w:rPr>
        <w:t xml:space="preserve"> </w:t>
      </w:r>
      <w:r w:rsidRPr="009A366C">
        <w:t xml:space="preserve">Exempel på tillämpningar av anvisningar för analyser som underlag till </w:t>
      </w:r>
      <w:r>
        <w:rPr>
          <w:b/>
          <w:bCs/>
          <w:noProof/>
        </w:rPr>
        <w:t>dimensionering av biltrafiknätet</w:t>
      </w:r>
    </w:p>
    <w:p w14:paraId="265626E1" w14:textId="77777777" w:rsidR="004E461B" w:rsidRPr="00E27A1E" w:rsidRDefault="004E461B" w:rsidP="00B375D6">
      <w:pPr>
        <w:pStyle w:val="Rubrik4"/>
      </w:pPr>
      <w:r w:rsidRPr="00E27A1E">
        <w:t>Cykel</w:t>
      </w:r>
    </w:p>
    <w:p w14:paraId="1C192AF7" w14:textId="02C6406A" w:rsidR="00923665" w:rsidRPr="007343C6" w:rsidRDefault="004E461B" w:rsidP="007343C6">
      <w:r w:rsidRPr="007343C6">
        <w:t>Alstring av cykeltrafik och hur den hanteras för dimensionering av cykelvägnät beskrivs i tabell 2 nedan. Arbetsgången är till stor del lik den för biltrafik men för cykel saknas ofta befintliga mätningar och prognoser vilket gör att antaganden kring befintliga och framtida trafikmängder i större utsträckning behöver göras i varje enskilt fall. Dimensionerande</w:t>
      </w:r>
      <w:r w:rsidR="007343C6" w:rsidRPr="007343C6">
        <w:t xml:space="preserve"> </w:t>
      </w:r>
      <w:r w:rsidR="007343C6" w:rsidRPr="007343C6">
        <w:lastRenderedPageBreak/>
        <w:t>trafikmängd för utformning av cykelvägnät ska utgå från bedömda framtida dimensionerande flöden under maxtimme</w:t>
      </w:r>
    </w:p>
    <w:tbl>
      <w:tblPr>
        <w:tblStyle w:val="Tabellrutnt"/>
        <w:tblW w:w="5000" w:type="pct"/>
        <w:tblLayout w:type="fixed"/>
        <w:tblLook w:val="04A0" w:firstRow="1" w:lastRow="0" w:firstColumn="1" w:lastColumn="0" w:noHBand="0" w:noVBand="1"/>
      </w:tblPr>
      <w:tblGrid>
        <w:gridCol w:w="1587"/>
        <w:gridCol w:w="2113"/>
        <w:gridCol w:w="2113"/>
        <w:gridCol w:w="2113"/>
      </w:tblGrid>
      <w:tr w:rsidR="007E7B85" w14:paraId="571089BC" w14:textId="77777777" w:rsidTr="008F5BAC">
        <w:trPr>
          <w:cnfStyle w:val="100000000000" w:firstRow="1" w:lastRow="0" w:firstColumn="0" w:lastColumn="0" w:oddVBand="0" w:evenVBand="0" w:oddHBand="0" w:evenHBand="0" w:firstRowFirstColumn="0" w:firstRowLastColumn="0" w:lastRowFirstColumn="0" w:lastRowLastColumn="0"/>
          <w:cantSplit/>
          <w:trHeight w:val="545"/>
          <w:tblHeader/>
        </w:trPr>
        <w:tc>
          <w:tcPr>
            <w:tcW w:w="1001" w:type="pct"/>
          </w:tcPr>
          <w:p w14:paraId="72CBF6C3" w14:textId="77777777" w:rsidR="007E7B85" w:rsidRDefault="007E7B85" w:rsidP="00A45B64"/>
        </w:tc>
        <w:tc>
          <w:tcPr>
            <w:tcW w:w="1333" w:type="pct"/>
          </w:tcPr>
          <w:p w14:paraId="15C67CD2" w14:textId="77777777" w:rsidR="007E7B85" w:rsidRPr="00D954FE" w:rsidRDefault="007E7B85" w:rsidP="00A45B64">
            <w:pPr>
              <w:rPr>
                <w:b w:val="0"/>
              </w:rPr>
            </w:pPr>
            <w:r>
              <w:t>Nivå 1: Mindre exploatering</w:t>
            </w:r>
          </w:p>
        </w:tc>
        <w:tc>
          <w:tcPr>
            <w:tcW w:w="1333" w:type="pct"/>
          </w:tcPr>
          <w:p w14:paraId="7AAF4001" w14:textId="77777777" w:rsidR="007E7B85" w:rsidRDefault="007E7B85" w:rsidP="00A45B64">
            <w:r>
              <w:t>Nivå 2: Medelstor exploatering</w:t>
            </w:r>
          </w:p>
        </w:tc>
        <w:tc>
          <w:tcPr>
            <w:tcW w:w="1333" w:type="pct"/>
          </w:tcPr>
          <w:p w14:paraId="30375DA7" w14:textId="77777777" w:rsidR="007E7B85" w:rsidRDefault="007E7B85" w:rsidP="00A45B64">
            <w:r>
              <w:t xml:space="preserve">Nivå 3: Omfattande exploatering </w:t>
            </w:r>
          </w:p>
        </w:tc>
      </w:tr>
      <w:tr w:rsidR="007E7B85" w:rsidRPr="008C1B8D" w14:paraId="03418A08" w14:textId="77777777" w:rsidTr="008F5BAC">
        <w:trPr>
          <w:cantSplit/>
          <w:trHeight w:val="831"/>
        </w:trPr>
        <w:tc>
          <w:tcPr>
            <w:tcW w:w="1001" w:type="pct"/>
          </w:tcPr>
          <w:p w14:paraId="3080E8BC" w14:textId="77777777" w:rsidR="007E7B85" w:rsidRPr="008C1B8D" w:rsidRDefault="007E7B85" w:rsidP="00A45B64">
            <w:pPr>
              <w:rPr>
                <w:b/>
                <w:bCs/>
              </w:rPr>
            </w:pPr>
            <w:r w:rsidRPr="008C1B8D">
              <w:rPr>
                <w:b/>
                <w:bCs/>
              </w:rPr>
              <w:t xml:space="preserve">Alstring </w:t>
            </w:r>
          </w:p>
        </w:tc>
        <w:tc>
          <w:tcPr>
            <w:tcW w:w="1333" w:type="pct"/>
          </w:tcPr>
          <w:p w14:paraId="5C6D3C4D" w14:textId="77777777" w:rsidR="007E7B85" w:rsidRPr="00E27A1E" w:rsidRDefault="007E7B85" w:rsidP="00A45B64">
            <w:pPr>
              <w:rPr>
                <w:sz w:val="20"/>
                <w:szCs w:val="22"/>
              </w:rPr>
            </w:pPr>
            <w:r w:rsidRPr="00E27A1E">
              <w:rPr>
                <w:noProof/>
                <w:sz w:val="20"/>
                <w:szCs w:val="22"/>
              </w:rPr>
              <w:t xml:space="preserve">Alstringstal för situation då Trafikstrategins effektmål är uppnådda (t.ex. Resekalkyl för 2035) används för exploatering samt för närliggande exploateringar som kan anses påverka </w:t>
            </w:r>
            <w:r w:rsidRPr="00E27A1E">
              <w:rPr>
                <w:i/>
                <w:iCs/>
                <w:noProof/>
                <w:sz w:val="20"/>
                <w:szCs w:val="22"/>
              </w:rPr>
              <w:t>utredningsområdet</w:t>
            </w:r>
          </w:p>
        </w:tc>
        <w:tc>
          <w:tcPr>
            <w:tcW w:w="1333" w:type="pct"/>
          </w:tcPr>
          <w:p w14:paraId="65AF452A" w14:textId="77777777" w:rsidR="007E7B85" w:rsidRPr="00E27A1E" w:rsidRDefault="007E7B85" w:rsidP="00A45B64">
            <w:pPr>
              <w:rPr>
                <w:sz w:val="20"/>
                <w:szCs w:val="22"/>
              </w:rPr>
            </w:pPr>
            <w:r w:rsidRPr="00E27A1E">
              <w:rPr>
                <w:noProof/>
                <w:sz w:val="20"/>
                <w:szCs w:val="22"/>
              </w:rPr>
              <w:t>Alstringstal för situation då Trafikstrategins effektmål är uppnådda (t.ex. Resekalkyl för 2035) används för exploatering</w:t>
            </w:r>
          </w:p>
        </w:tc>
        <w:tc>
          <w:tcPr>
            <w:tcW w:w="1333" w:type="pct"/>
          </w:tcPr>
          <w:p w14:paraId="0FFD4B61" w14:textId="77777777" w:rsidR="007E7B85" w:rsidRPr="00E27A1E" w:rsidRDefault="007E7B85" w:rsidP="00A45B64">
            <w:pPr>
              <w:rPr>
                <w:i/>
                <w:iCs/>
                <w:sz w:val="20"/>
                <w:szCs w:val="22"/>
              </w:rPr>
            </w:pPr>
            <w:r w:rsidRPr="00E27A1E">
              <w:rPr>
                <w:sz w:val="20"/>
                <w:szCs w:val="22"/>
              </w:rPr>
              <w:t>Separat prognos tas fram</w:t>
            </w:r>
          </w:p>
        </w:tc>
      </w:tr>
      <w:tr w:rsidR="007E7B85" w:rsidRPr="008C1B8D" w14:paraId="3A2AE7CD" w14:textId="77777777" w:rsidTr="008F5BAC">
        <w:trPr>
          <w:cantSplit/>
          <w:trHeight w:val="272"/>
        </w:trPr>
        <w:tc>
          <w:tcPr>
            <w:tcW w:w="1001" w:type="pct"/>
          </w:tcPr>
          <w:p w14:paraId="0458F474" w14:textId="77777777" w:rsidR="007E7B85" w:rsidRPr="008C1B8D" w:rsidRDefault="007E7B85" w:rsidP="00A45B64">
            <w:pPr>
              <w:rPr>
                <w:b/>
                <w:bCs/>
              </w:rPr>
            </w:pPr>
            <w:r w:rsidRPr="008C1B8D">
              <w:rPr>
                <w:b/>
                <w:bCs/>
              </w:rPr>
              <w:t>Trafikmängder för vägnätet</w:t>
            </w:r>
          </w:p>
        </w:tc>
        <w:tc>
          <w:tcPr>
            <w:tcW w:w="1333" w:type="pct"/>
          </w:tcPr>
          <w:p w14:paraId="63A6CBAD" w14:textId="77777777" w:rsidR="007E7B85" w:rsidRPr="00E27A1E" w:rsidRDefault="007E7B85" w:rsidP="00A45B64">
            <w:pPr>
              <w:rPr>
                <w:sz w:val="20"/>
                <w:szCs w:val="22"/>
              </w:rPr>
            </w:pPr>
            <w:r w:rsidRPr="00E27A1E">
              <w:rPr>
                <w:sz w:val="20"/>
                <w:szCs w:val="22"/>
              </w:rPr>
              <w:t>Befintliga mängder (mätningar eller uppskattningar eller modellvärden)</w:t>
            </w:r>
          </w:p>
        </w:tc>
        <w:tc>
          <w:tcPr>
            <w:tcW w:w="1333" w:type="pct"/>
          </w:tcPr>
          <w:p w14:paraId="10E08BE6" w14:textId="77777777" w:rsidR="007E7B85" w:rsidRPr="00E27A1E" w:rsidRDefault="007E7B85" w:rsidP="00A45B64">
            <w:pPr>
              <w:rPr>
                <w:sz w:val="20"/>
                <w:szCs w:val="22"/>
              </w:rPr>
            </w:pPr>
            <w:r w:rsidRPr="00E27A1E">
              <w:rPr>
                <w:sz w:val="20"/>
                <w:szCs w:val="22"/>
              </w:rPr>
              <w:t>Befintliga mängder (mätningar eller uppskattningar eller modellvärden)</w:t>
            </w:r>
          </w:p>
        </w:tc>
        <w:tc>
          <w:tcPr>
            <w:tcW w:w="1333" w:type="pct"/>
          </w:tcPr>
          <w:p w14:paraId="1163BBDE" w14:textId="77777777" w:rsidR="007E7B85" w:rsidRPr="00E27A1E" w:rsidRDefault="007E7B85" w:rsidP="00A45B64">
            <w:pPr>
              <w:rPr>
                <w:sz w:val="20"/>
                <w:szCs w:val="22"/>
              </w:rPr>
            </w:pPr>
            <w:r w:rsidRPr="00E27A1E">
              <w:rPr>
                <w:sz w:val="20"/>
                <w:szCs w:val="22"/>
              </w:rPr>
              <w:t>Separat prognos tas fram</w:t>
            </w:r>
          </w:p>
        </w:tc>
      </w:tr>
      <w:tr w:rsidR="007E7B85" w:rsidRPr="008C1B8D" w14:paraId="7C27C7C9" w14:textId="77777777" w:rsidTr="008F5BAC">
        <w:trPr>
          <w:cantSplit/>
          <w:trHeight w:val="258"/>
        </w:trPr>
        <w:tc>
          <w:tcPr>
            <w:tcW w:w="1001" w:type="pct"/>
          </w:tcPr>
          <w:p w14:paraId="1B0B6723" w14:textId="77777777" w:rsidR="007E7B85" w:rsidRPr="008C1B8D" w:rsidRDefault="007E7B85" w:rsidP="00A45B64">
            <w:pPr>
              <w:rPr>
                <w:b/>
                <w:bCs/>
              </w:rPr>
            </w:pPr>
            <w:r w:rsidRPr="008C1B8D">
              <w:rPr>
                <w:b/>
                <w:bCs/>
              </w:rPr>
              <w:t>Fördelning på vägnätet</w:t>
            </w:r>
          </w:p>
        </w:tc>
        <w:tc>
          <w:tcPr>
            <w:tcW w:w="1333" w:type="pct"/>
          </w:tcPr>
          <w:p w14:paraId="1F805E04" w14:textId="5262B867" w:rsidR="007E7B85" w:rsidRPr="00E27A1E" w:rsidRDefault="007E7B85" w:rsidP="00A45B64">
            <w:pPr>
              <w:rPr>
                <w:sz w:val="20"/>
                <w:szCs w:val="22"/>
              </w:rPr>
            </w:pPr>
            <w:r w:rsidRPr="00E27A1E">
              <w:rPr>
                <w:sz w:val="20"/>
                <w:szCs w:val="22"/>
              </w:rPr>
              <w:t xml:space="preserve">Antaganden och/eller </w:t>
            </w:r>
            <w:r w:rsidR="0069291E">
              <w:rPr>
                <w:sz w:val="20"/>
                <w:szCs w:val="22"/>
              </w:rPr>
              <w:t>t</w:t>
            </w:r>
            <w:r w:rsidRPr="00E27A1E">
              <w:rPr>
                <w:sz w:val="20"/>
                <w:szCs w:val="22"/>
              </w:rPr>
              <w:t>rafikkontorets Visum-modell.</w:t>
            </w:r>
          </w:p>
        </w:tc>
        <w:tc>
          <w:tcPr>
            <w:tcW w:w="1333" w:type="pct"/>
          </w:tcPr>
          <w:p w14:paraId="1AA3910D" w14:textId="000698BB" w:rsidR="007E7B85" w:rsidRPr="00E27A1E" w:rsidRDefault="007E7B85" w:rsidP="00A45B64">
            <w:pPr>
              <w:rPr>
                <w:sz w:val="20"/>
                <w:szCs w:val="22"/>
              </w:rPr>
            </w:pPr>
            <w:r w:rsidRPr="00E27A1E">
              <w:rPr>
                <w:sz w:val="20"/>
                <w:szCs w:val="22"/>
              </w:rPr>
              <w:t xml:space="preserve">Antaganden och/eller </w:t>
            </w:r>
            <w:r w:rsidR="0069291E">
              <w:rPr>
                <w:sz w:val="20"/>
                <w:szCs w:val="22"/>
              </w:rPr>
              <w:t>t</w:t>
            </w:r>
            <w:r w:rsidRPr="00E27A1E">
              <w:rPr>
                <w:sz w:val="20"/>
                <w:szCs w:val="22"/>
              </w:rPr>
              <w:t>rafikkontorets Visum-modell.</w:t>
            </w:r>
          </w:p>
        </w:tc>
        <w:tc>
          <w:tcPr>
            <w:tcW w:w="1333" w:type="pct"/>
          </w:tcPr>
          <w:p w14:paraId="10007226" w14:textId="77777777" w:rsidR="007E7B85" w:rsidRPr="00E27A1E" w:rsidRDefault="007E7B85" w:rsidP="00A45B64">
            <w:pPr>
              <w:rPr>
                <w:sz w:val="20"/>
                <w:szCs w:val="22"/>
              </w:rPr>
            </w:pPr>
            <w:r w:rsidRPr="00E27A1E">
              <w:rPr>
                <w:sz w:val="20"/>
                <w:szCs w:val="22"/>
              </w:rPr>
              <w:t>Separat prognos tas fram</w:t>
            </w:r>
          </w:p>
        </w:tc>
      </w:tr>
      <w:tr w:rsidR="007E7B85" w14:paraId="7406386B" w14:textId="77777777" w:rsidTr="008F5BAC">
        <w:trPr>
          <w:cantSplit/>
          <w:trHeight w:val="746"/>
        </w:trPr>
        <w:tc>
          <w:tcPr>
            <w:tcW w:w="1001" w:type="pct"/>
          </w:tcPr>
          <w:p w14:paraId="1D285BC3" w14:textId="77777777" w:rsidR="007E7B85" w:rsidRPr="008C1B8D" w:rsidRDefault="007E7B85" w:rsidP="00A45B64">
            <w:pPr>
              <w:rPr>
                <w:b/>
                <w:bCs/>
              </w:rPr>
            </w:pPr>
            <w:r w:rsidRPr="008C1B8D">
              <w:rPr>
                <w:b/>
                <w:bCs/>
              </w:rPr>
              <w:t>Övrigt</w:t>
            </w:r>
          </w:p>
        </w:tc>
        <w:tc>
          <w:tcPr>
            <w:tcW w:w="1333" w:type="pct"/>
          </w:tcPr>
          <w:p w14:paraId="3055177D" w14:textId="0689E2BE" w:rsidR="007E7B85" w:rsidRPr="00E27A1E" w:rsidRDefault="007E7B85" w:rsidP="00A45B64">
            <w:pPr>
              <w:rPr>
                <w:sz w:val="20"/>
                <w:szCs w:val="22"/>
              </w:rPr>
            </w:pPr>
            <w:r w:rsidRPr="00E27A1E">
              <w:rPr>
                <w:sz w:val="20"/>
                <w:szCs w:val="22"/>
              </w:rPr>
              <w:t xml:space="preserve">Åtgärder som leder i riktning mot trafikstrategins effektmål </w:t>
            </w:r>
            <w:r w:rsidR="00FA432A">
              <w:rPr>
                <w:sz w:val="20"/>
                <w:szCs w:val="22"/>
              </w:rPr>
              <w:t>ska</w:t>
            </w:r>
            <w:r w:rsidRPr="00E27A1E">
              <w:rPr>
                <w:sz w:val="20"/>
                <w:szCs w:val="22"/>
              </w:rPr>
              <w:t xml:space="preserve"> kunna beskrivas tydligt.</w:t>
            </w:r>
          </w:p>
        </w:tc>
        <w:tc>
          <w:tcPr>
            <w:tcW w:w="1333" w:type="pct"/>
          </w:tcPr>
          <w:p w14:paraId="4B72F379" w14:textId="2263068B" w:rsidR="007E7B85" w:rsidRPr="00E27A1E" w:rsidRDefault="007E7B85" w:rsidP="00A45B64">
            <w:pPr>
              <w:rPr>
                <w:sz w:val="20"/>
                <w:szCs w:val="22"/>
              </w:rPr>
            </w:pPr>
            <w:r w:rsidRPr="00E27A1E">
              <w:rPr>
                <w:sz w:val="20"/>
                <w:szCs w:val="22"/>
              </w:rPr>
              <w:t xml:space="preserve">Åtgärder som leder i riktning mot trafikstrategins effektmål </w:t>
            </w:r>
            <w:r w:rsidR="00FA432A">
              <w:rPr>
                <w:sz w:val="20"/>
                <w:szCs w:val="22"/>
              </w:rPr>
              <w:t>ska</w:t>
            </w:r>
            <w:r w:rsidRPr="00E27A1E">
              <w:rPr>
                <w:sz w:val="20"/>
                <w:szCs w:val="22"/>
              </w:rPr>
              <w:t xml:space="preserve"> kunna beskrivas tydligt.</w:t>
            </w:r>
          </w:p>
        </w:tc>
        <w:tc>
          <w:tcPr>
            <w:tcW w:w="1333" w:type="pct"/>
          </w:tcPr>
          <w:p w14:paraId="13F3335D" w14:textId="0957F7F0" w:rsidR="007E7B85" w:rsidRPr="00E27A1E" w:rsidRDefault="007E7B85" w:rsidP="00A45B64">
            <w:pPr>
              <w:rPr>
                <w:sz w:val="20"/>
                <w:szCs w:val="22"/>
              </w:rPr>
            </w:pPr>
            <w:r w:rsidRPr="00E27A1E">
              <w:rPr>
                <w:sz w:val="20"/>
                <w:szCs w:val="22"/>
              </w:rPr>
              <w:t xml:space="preserve">Åtgärder som leder i riktning mot trafikstrategins effektmål </w:t>
            </w:r>
            <w:r w:rsidR="00FA432A">
              <w:rPr>
                <w:sz w:val="20"/>
                <w:szCs w:val="22"/>
              </w:rPr>
              <w:t>ska</w:t>
            </w:r>
            <w:r w:rsidRPr="00E27A1E">
              <w:rPr>
                <w:sz w:val="20"/>
                <w:szCs w:val="22"/>
              </w:rPr>
              <w:t xml:space="preserve"> kunna beskrivas tydligt.</w:t>
            </w:r>
          </w:p>
        </w:tc>
      </w:tr>
    </w:tbl>
    <w:p w14:paraId="4ECD9496" w14:textId="68DD5860" w:rsidR="00D641E2" w:rsidRPr="004E0BBE" w:rsidRDefault="00D641E2" w:rsidP="00D641E2">
      <w:pPr>
        <w:pStyle w:val="Beskrivning"/>
      </w:pPr>
      <w:r>
        <w:t xml:space="preserve">Tabell </w:t>
      </w:r>
      <w:r w:rsidR="00FA432A">
        <w:fldChar w:fldCharType="begin"/>
      </w:r>
      <w:r w:rsidR="00FA432A">
        <w:instrText xml:space="preserve"> SEQ Tabell \* ARABIC </w:instrText>
      </w:r>
      <w:r w:rsidR="00FA432A">
        <w:fldChar w:fldCharType="separate"/>
      </w:r>
      <w:r w:rsidR="00061492">
        <w:rPr>
          <w:noProof/>
        </w:rPr>
        <w:t>2</w:t>
      </w:r>
      <w:r w:rsidR="00FA432A">
        <w:rPr>
          <w:noProof/>
        </w:rPr>
        <w:fldChar w:fldCharType="end"/>
      </w:r>
      <w:r>
        <w:t xml:space="preserve"> </w:t>
      </w:r>
      <w:r w:rsidRPr="009A366C">
        <w:t xml:space="preserve">Exempel på tillämpningar av anvisningar för analyser som underlag till </w:t>
      </w:r>
      <w:r>
        <w:rPr>
          <w:b/>
          <w:bCs/>
          <w:noProof/>
        </w:rPr>
        <w:t>dimensionering av cykeltrafiknätet</w:t>
      </w:r>
    </w:p>
    <w:p w14:paraId="3FCA28D1" w14:textId="77777777" w:rsidR="00D641E2" w:rsidRPr="00E27A1E" w:rsidRDefault="00D641E2" w:rsidP="00B375D6">
      <w:pPr>
        <w:pStyle w:val="Rubrik4"/>
      </w:pPr>
      <w:r w:rsidRPr="00E27A1E">
        <w:t>Vidare vägledning -Trafikmängder för dimensionering av utformning</w:t>
      </w:r>
    </w:p>
    <w:p w14:paraId="498CAA19" w14:textId="77777777" w:rsidR="00D641E2" w:rsidRPr="00E27A1E" w:rsidRDefault="00D641E2" w:rsidP="00B375D6">
      <w:pPr>
        <w:pStyle w:val="Rubrik5"/>
      </w:pPr>
      <w:r w:rsidRPr="00E27A1E">
        <w:t>Exploateringar och utbyggnader</w:t>
      </w:r>
    </w:p>
    <w:p w14:paraId="3466688F" w14:textId="23769347" w:rsidR="00D641E2" w:rsidRPr="00E27A1E" w:rsidRDefault="00D641E2" w:rsidP="00B375D6">
      <w:r w:rsidRPr="00E27A1E">
        <w:t xml:space="preserve">En bedömning av vilka exploateringar som </w:t>
      </w:r>
      <w:r w:rsidR="00FA432A">
        <w:t>ska</w:t>
      </w:r>
      <w:r w:rsidRPr="00E27A1E">
        <w:t xml:space="preserve"> medräknas görs för varje enskilt fall. Som underlag för bedömningen kan </w:t>
      </w:r>
      <w:r w:rsidR="00A37BED">
        <w:t>s</w:t>
      </w:r>
      <w:r w:rsidRPr="00E27A1E">
        <w:t>tadsbyggnadskontorets publika sökfunktion för Plan- och byggprojekt</w:t>
      </w:r>
      <w:r w:rsidRPr="00E27A1E">
        <w:rPr>
          <w:vertAlign w:val="superscript"/>
        </w:rPr>
        <w:footnoteReference w:id="2"/>
      </w:r>
      <w:r w:rsidRPr="00E27A1E">
        <w:t xml:space="preserve"> användas. Ytterligare information kring pågående planarbeten kan tas fram av handläggare på </w:t>
      </w:r>
      <w:r w:rsidR="0069291E">
        <w:t>t</w:t>
      </w:r>
      <w:r w:rsidRPr="00E27A1E">
        <w:t xml:space="preserve">rafikkontoret genom t.ex. sökning i GoKart. Även större infrastrukturprojekt som kan påverka trafikflödet </w:t>
      </w:r>
      <w:r w:rsidR="00FA432A">
        <w:t>ska</w:t>
      </w:r>
      <w:r w:rsidRPr="00E27A1E">
        <w:t xml:space="preserve"> </w:t>
      </w:r>
      <w:r w:rsidRPr="00ED1191">
        <w:t>beaktas.</w:t>
      </w:r>
      <w:r>
        <w:t xml:space="preserve"> Avstämning av såväl exploateringar som infrastruktur kan även göras med planhandläggare på </w:t>
      </w:r>
      <w:r w:rsidR="0069291E">
        <w:t>t</w:t>
      </w:r>
      <w:r>
        <w:t xml:space="preserve">rafikkontoret respektive </w:t>
      </w:r>
      <w:r w:rsidR="0069291E">
        <w:t>s</w:t>
      </w:r>
      <w:r>
        <w:t>tadsbyggnadskontoret.</w:t>
      </w:r>
    </w:p>
    <w:p w14:paraId="57C609DE" w14:textId="77777777" w:rsidR="00D641E2" w:rsidRPr="00E27A1E" w:rsidRDefault="00D641E2" w:rsidP="00B375D6">
      <w:pPr>
        <w:pStyle w:val="Rubrik5"/>
      </w:pPr>
      <w:r w:rsidRPr="00E27A1E">
        <w:t>Trafikmängder</w:t>
      </w:r>
    </w:p>
    <w:p w14:paraId="63757445" w14:textId="77777777" w:rsidR="00D641E2" w:rsidRPr="00E27A1E" w:rsidRDefault="00D641E2" w:rsidP="00B375D6">
      <w:r w:rsidRPr="00E27A1E">
        <w:t>Antagna/</w:t>
      </w:r>
      <w:r w:rsidRPr="00D641E2">
        <w:t>prognosticerade</w:t>
      </w:r>
      <w:r w:rsidRPr="00E27A1E">
        <w:t xml:space="preserve"> trafikmängder kan behöva verifieras mot uppmätta mängder. Finns inga mängder tillgängliga kan kompletterande räkningar behöva göras.</w:t>
      </w:r>
    </w:p>
    <w:p w14:paraId="2BFA671D" w14:textId="77777777" w:rsidR="00D641E2" w:rsidRPr="00E27A1E" w:rsidRDefault="00D641E2" w:rsidP="00B375D6">
      <w:pPr>
        <w:pStyle w:val="Rubrik5"/>
      </w:pPr>
      <w:r w:rsidRPr="00E27A1E">
        <w:t>Tung trafik</w:t>
      </w:r>
    </w:p>
    <w:p w14:paraId="793315EC" w14:textId="00114049" w:rsidR="00630833" w:rsidRDefault="00D641E2" w:rsidP="00B375D6">
      <w:pPr>
        <w:rPr>
          <w:i/>
          <w:iCs/>
        </w:rPr>
      </w:pPr>
      <w:r w:rsidRPr="007E06BF">
        <w:t xml:space="preserve">För </w:t>
      </w:r>
      <w:r w:rsidRPr="00D641E2">
        <w:t>uppskattning</w:t>
      </w:r>
      <w:r w:rsidRPr="007E06BF">
        <w:t xml:space="preserve"> av tung trafik </w:t>
      </w:r>
      <w:r>
        <w:t>kan</w:t>
      </w:r>
      <w:r w:rsidRPr="007E06BF">
        <w:t xml:space="preserve"> dagens andelar gälla om det ej finns skäl att anta att andelarna avsevärt kommer att förändras i framtiden (till exempel p</w:t>
      </w:r>
      <w:r>
        <w:t xml:space="preserve">å grund av </w:t>
      </w:r>
      <w:r w:rsidRPr="007E06BF">
        <w:t xml:space="preserve">planerade </w:t>
      </w:r>
      <w:r w:rsidRPr="007E06BF">
        <w:lastRenderedPageBreak/>
        <w:t>utbyggnader av verksamhetsområden eller liknande).</w:t>
      </w:r>
      <w:r>
        <w:t xml:space="preserve"> Ett resonemang kan även behöva föras kring utvecklingen av den tunga trafiken beroende av gatutyp.</w:t>
      </w:r>
      <w:r w:rsidRPr="007E06BF">
        <w:t xml:space="preserve"> Om kunskap kring</w:t>
      </w:r>
      <w:r w:rsidR="00630833" w:rsidRPr="00630833">
        <w:t xml:space="preserve"> </w:t>
      </w:r>
      <w:r w:rsidR="00630833">
        <w:t>tung trafik saknas för nuläget kan mätningar på liknande gator användas som grund för antaganden.</w:t>
      </w:r>
    </w:p>
    <w:p w14:paraId="37DCF160" w14:textId="77777777" w:rsidR="00630833" w:rsidRPr="00ED1191" w:rsidRDefault="00630833" w:rsidP="00B375D6">
      <w:pPr>
        <w:pStyle w:val="Rubrik5"/>
      </w:pPr>
      <w:r w:rsidRPr="00ED1191">
        <w:t>Kollektivtrafik</w:t>
      </w:r>
    </w:p>
    <w:p w14:paraId="3224C66B" w14:textId="7BF08E25" w:rsidR="00630833" w:rsidRDefault="00630833" w:rsidP="00B375D6">
      <w:r w:rsidRPr="00AB0D5E">
        <w:t xml:space="preserve">Hänsyn </w:t>
      </w:r>
      <w:r w:rsidR="00FA432A">
        <w:t>ska</w:t>
      </w:r>
      <w:r w:rsidRPr="00AB0D5E">
        <w:t xml:space="preserve"> </w:t>
      </w:r>
      <w:r>
        <w:t>tas till förändrad kollektivtrafikering som kan antas påverka det aktuella utredningsområdet. Ett resonemang kring rimligheten i att aktuella åtgärder verkligen genomförs behöver dock föras i varje enskilt fall.</w:t>
      </w:r>
    </w:p>
    <w:p w14:paraId="47DCC8D8" w14:textId="77777777" w:rsidR="00630833" w:rsidRPr="00ED1191" w:rsidRDefault="00630833" w:rsidP="00B375D6">
      <w:pPr>
        <w:pStyle w:val="Rubrik5"/>
      </w:pPr>
      <w:r w:rsidRPr="00ED1191">
        <w:t>Maxtimmestrafik</w:t>
      </w:r>
    </w:p>
    <w:p w14:paraId="7C11D55D" w14:textId="5CA1228B" w:rsidR="00630833" w:rsidRDefault="00630833" w:rsidP="00630833">
      <w:r w:rsidRPr="00F6679D">
        <w:t>För uppskattning av maxtimmestrafik ska dagens andelar gälla om det ej finns skäl att anta att andelarna avsevärt kommer att förändras i framtiden (till exempel på grund av planerade utbyggnader av verksamhetsområden med avvikande dygnsfördelning av trafiken jämfört med dagens situation)</w:t>
      </w:r>
      <w:r>
        <w:t>. Om kunskap kring maxtimmestrafik saknas för nuläget kan mätningar på liknande gator användas som grund för antaganden.</w:t>
      </w:r>
    </w:p>
    <w:p w14:paraId="08B88F86" w14:textId="77777777" w:rsidR="003170F3" w:rsidRPr="0039742D" w:rsidRDefault="003170F3" w:rsidP="00B375D6">
      <w:pPr>
        <w:pStyle w:val="Rubrik3"/>
      </w:pPr>
      <w:bookmarkStart w:id="13" w:name="_Toc66381303"/>
      <w:r>
        <w:t>Trafikmängder för miljöanalyser</w:t>
      </w:r>
      <w:bookmarkEnd w:id="13"/>
    </w:p>
    <w:p w14:paraId="2B66C606" w14:textId="54F503ED" w:rsidR="003170F3" w:rsidRDefault="003170F3" w:rsidP="003170F3">
      <w:r w:rsidRPr="000732DC">
        <w:t xml:space="preserve">Den bebyggelse som planeras idag kan vara uppförd inom några år (beroende på hur lång tid planprocessen tar). Med en så kort tidshorisont kan vi inte räkna med att vi ser någon tydlig effekt av de insatser som görs för att uppnå Trafikstrategins resandemål till den tidpunkt då inflyttning kan bli aktuell. För att vara på säkra sidan </w:t>
      </w:r>
      <w:r w:rsidR="00FA432A">
        <w:t>ska</w:t>
      </w:r>
      <w:r w:rsidRPr="000732DC">
        <w:t xml:space="preserve"> därför dagens trafikmängder användas </w:t>
      </w:r>
      <w:r w:rsidRPr="009A366C">
        <w:t>som grund</w:t>
      </w:r>
      <w:r w:rsidRPr="000732DC">
        <w:t xml:space="preserve">. Med dagens trafikmängder menas trafikmängder enligt stadens senaste mätningar. Till dessa flöden </w:t>
      </w:r>
      <w:r w:rsidR="00FA432A">
        <w:t>ska</w:t>
      </w:r>
      <w:r w:rsidRPr="000732DC">
        <w:t xml:space="preserve"> alstring från den aktuella </w:t>
      </w:r>
      <w:r w:rsidRPr="00E27A1E">
        <w:t xml:space="preserve">exploateringen läggas till samt alstring från andra kända exploateringar som kan påverka trafikflödet i det aktuella området. Även större infrastrukturprojekt som kan påverka trafikflödet </w:t>
      </w:r>
      <w:r w:rsidR="00FA432A">
        <w:t>ska</w:t>
      </w:r>
      <w:r w:rsidRPr="00E27A1E">
        <w:t xml:space="preserve"> beaktas. </w:t>
      </w:r>
    </w:p>
    <w:p w14:paraId="20C78C74" w14:textId="00F58C88" w:rsidR="003170F3" w:rsidRPr="00E27A1E" w:rsidRDefault="003170F3" w:rsidP="003170F3">
      <w:r w:rsidRPr="00E27A1E">
        <w:t xml:space="preserve">Om exploateringen eller anläggningen ligger i närheten av Trafikverkets vägar och trafikmängder för dessa behöver ingå i analysen </w:t>
      </w:r>
      <w:r w:rsidR="00FA432A">
        <w:t>ska</w:t>
      </w:r>
      <w:r w:rsidRPr="00E27A1E">
        <w:t xml:space="preserve"> Trafikverkets uppmätta trafikflöden användas för Trafikverkets väg tillsammans med Trafikverkets aktuella uppräkningstal</w:t>
      </w:r>
      <w:r w:rsidRPr="00E27A1E">
        <w:rPr>
          <w:vertAlign w:val="superscript"/>
        </w:rPr>
        <w:footnoteReference w:id="3"/>
      </w:r>
      <w:r w:rsidRPr="00E27A1E">
        <w:t>.</w:t>
      </w:r>
    </w:p>
    <w:p w14:paraId="7F69D80B" w14:textId="45FDC1F6" w:rsidR="00E45ED1" w:rsidRDefault="003170F3" w:rsidP="003170F3">
      <w:r w:rsidRPr="00E27A1E">
        <w:t>Miljöanalyser är enbart aktuella för motorfordon.</w:t>
      </w:r>
    </w:p>
    <w:tbl>
      <w:tblPr>
        <w:tblStyle w:val="Tabellrutnt"/>
        <w:tblW w:w="5000" w:type="pct"/>
        <w:tblLayout w:type="fixed"/>
        <w:tblLook w:val="04A0" w:firstRow="1" w:lastRow="0" w:firstColumn="1" w:lastColumn="0" w:noHBand="0" w:noVBand="1"/>
      </w:tblPr>
      <w:tblGrid>
        <w:gridCol w:w="1587"/>
        <w:gridCol w:w="2113"/>
        <w:gridCol w:w="2113"/>
        <w:gridCol w:w="2113"/>
      </w:tblGrid>
      <w:tr w:rsidR="00E45ED1" w14:paraId="72DC9F78" w14:textId="77777777" w:rsidTr="0069291E">
        <w:trPr>
          <w:cnfStyle w:val="100000000000" w:firstRow="1" w:lastRow="0" w:firstColumn="0" w:lastColumn="0" w:oddVBand="0" w:evenVBand="0" w:oddHBand="0" w:evenHBand="0" w:firstRowFirstColumn="0" w:firstRowLastColumn="0" w:lastRowFirstColumn="0" w:lastRowLastColumn="0"/>
          <w:cantSplit/>
          <w:trHeight w:val="545"/>
          <w:tblHeader/>
        </w:trPr>
        <w:tc>
          <w:tcPr>
            <w:tcW w:w="1001" w:type="pct"/>
          </w:tcPr>
          <w:p w14:paraId="1A921BCE" w14:textId="77777777" w:rsidR="00E45ED1" w:rsidRDefault="00E45ED1" w:rsidP="00A45B64"/>
        </w:tc>
        <w:tc>
          <w:tcPr>
            <w:tcW w:w="1333" w:type="pct"/>
          </w:tcPr>
          <w:p w14:paraId="72416069" w14:textId="77777777" w:rsidR="00E45ED1" w:rsidRPr="00D954FE" w:rsidRDefault="00E45ED1" w:rsidP="00A45B64">
            <w:pPr>
              <w:rPr>
                <w:b w:val="0"/>
              </w:rPr>
            </w:pPr>
            <w:r>
              <w:t>Nivå 1: Mindre exploatering</w:t>
            </w:r>
          </w:p>
        </w:tc>
        <w:tc>
          <w:tcPr>
            <w:tcW w:w="1333" w:type="pct"/>
          </w:tcPr>
          <w:p w14:paraId="511C8D49" w14:textId="77777777" w:rsidR="00E45ED1" w:rsidRDefault="00E45ED1" w:rsidP="00A45B64">
            <w:r>
              <w:t>Nivå 2: Medelstor exploatering</w:t>
            </w:r>
          </w:p>
        </w:tc>
        <w:tc>
          <w:tcPr>
            <w:tcW w:w="1333" w:type="pct"/>
          </w:tcPr>
          <w:p w14:paraId="4F650E26" w14:textId="77777777" w:rsidR="00E45ED1" w:rsidRDefault="00E45ED1" w:rsidP="00A45B64">
            <w:r>
              <w:t xml:space="preserve">Nivå 3: Omfattande exploatering </w:t>
            </w:r>
          </w:p>
        </w:tc>
      </w:tr>
      <w:tr w:rsidR="00E45ED1" w14:paraId="4D2F82AD" w14:textId="77777777" w:rsidTr="0069291E">
        <w:trPr>
          <w:cantSplit/>
          <w:trHeight w:val="831"/>
        </w:trPr>
        <w:tc>
          <w:tcPr>
            <w:tcW w:w="1001" w:type="pct"/>
          </w:tcPr>
          <w:p w14:paraId="14DEAC5E" w14:textId="77777777" w:rsidR="00E45ED1" w:rsidRPr="008C1B8D" w:rsidRDefault="00E45ED1" w:rsidP="00A45B64">
            <w:pPr>
              <w:rPr>
                <w:b/>
                <w:bCs/>
              </w:rPr>
            </w:pPr>
            <w:r w:rsidRPr="008C1B8D">
              <w:rPr>
                <w:b/>
                <w:bCs/>
              </w:rPr>
              <w:t xml:space="preserve">Alstring </w:t>
            </w:r>
          </w:p>
        </w:tc>
        <w:tc>
          <w:tcPr>
            <w:tcW w:w="1333" w:type="pct"/>
          </w:tcPr>
          <w:p w14:paraId="3D8749AC" w14:textId="77777777" w:rsidR="00E45ED1" w:rsidRPr="00E27A1E" w:rsidRDefault="00E45ED1" w:rsidP="00A45B64">
            <w:pPr>
              <w:rPr>
                <w:sz w:val="20"/>
                <w:szCs w:val="22"/>
              </w:rPr>
            </w:pPr>
            <w:r w:rsidRPr="00E27A1E">
              <w:rPr>
                <w:noProof/>
                <w:sz w:val="20"/>
                <w:szCs w:val="22"/>
              </w:rPr>
              <w:t xml:space="preserve">Alstringstal för situation motsvarande ”Nuläge” (t.ex. Resekalkyls nuläge) används för exploatering samt för närliggande exploateringar som kan anses påverka </w:t>
            </w:r>
            <w:r w:rsidRPr="00E27A1E">
              <w:rPr>
                <w:i/>
                <w:iCs/>
                <w:noProof/>
                <w:sz w:val="20"/>
                <w:szCs w:val="22"/>
              </w:rPr>
              <w:t>utredningsområdet</w:t>
            </w:r>
          </w:p>
        </w:tc>
        <w:tc>
          <w:tcPr>
            <w:tcW w:w="1333" w:type="pct"/>
          </w:tcPr>
          <w:p w14:paraId="0A2215D1" w14:textId="77777777" w:rsidR="00E45ED1" w:rsidRPr="00E27A1E" w:rsidRDefault="00E45ED1" w:rsidP="00A45B64">
            <w:pPr>
              <w:rPr>
                <w:sz w:val="20"/>
                <w:szCs w:val="22"/>
              </w:rPr>
            </w:pPr>
            <w:r w:rsidRPr="00E27A1E">
              <w:rPr>
                <w:noProof/>
                <w:sz w:val="20"/>
                <w:szCs w:val="22"/>
              </w:rPr>
              <w:t xml:space="preserve">Alstringstal för situation motsvarande ”Nuläge” (t.ex. Resekalkyls nuläge) används för exploatering </w:t>
            </w:r>
          </w:p>
        </w:tc>
        <w:tc>
          <w:tcPr>
            <w:tcW w:w="1333" w:type="pct"/>
          </w:tcPr>
          <w:p w14:paraId="58ABAD98" w14:textId="77777777" w:rsidR="00E45ED1" w:rsidRPr="00E27A1E" w:rsidRDefault="00E45ED1" w:rsidP="00A45B64">
            <w:pPr>
              <w:rPr>
                <w:i/>
                <w:iCs/>
                <w:sz w:val="20"/>
                <w:szCs w:val="22"/>
              </w:rPr>
            </w:pPr>
            <w:r w:rsidRPr="00E27A1E">
              <w:rPr>
                <w:i/>
                <w:iCs/>
                <w:sz w:val="20"/>
                <w:szCs w:val="22"/>
              </w:rPr>
              <w:t xml:space="preserve">Utgångspunkt för alstring är situation motsvarande ”Nuläge” (t.ex. Resekalkyls nuläge) </w:t>
            </w:r>
          </w:p>
        </w:tc>
      </w:tr>
      <w:tr w:rsidR="00E45ED1" w14:paraId="7B150721" w14:textId="77777777" w:rsidTr="0069291E">
        <w:trPr>
          <w:cantSplit/>
          <w:trHeight w:val="272"/>
        </w:trPr>
        <w:tc>
          <w:tcPr>
            <w:tcW w:w="1001" w:type="pct"/>
          </w:tcPr>
          <w:p w14:paraId="32B4F440" w14:textId="77777777" w:rsidR="00E45ED1" w:rsidRPr="008C1B8D" w:rsidRDefault="00E45ED1" w:rsidP="00A45B64">
            <w:pPr>
              <w:rPr>
                <w:b/>
                <w:bCs/>
              </w:rPr>
            </w:pPr>
            <w:r w:rsidRPr="008C1B8D">
              <w:rPr>
                <w:b/>
                <w:bCs/>
              </w:rPr>
              <w:lastRenderedPageBreak/>
              <w:t>Trafikmängder för vägnätet</w:t>
            </w:r>
          </w:p>
        </w:tc>
        <w:tc>
          <w:tcPr>
            <w:tcW w:w="1333" w:type="pct"/>
          </w:tcPr>
          <w:p w14:paraId="630B0713" w14:textId="77777777" w:rsidR="00E45ED1" w:rsidRPr="00E27A1E" w:rsidRDefault="00E45ED1" w:rsidP="00A45B64">
            <w:pPr>
              <w:rPr>
                <w:sz w:val="20"/>
                <w:szCs w:val="22"/>
              </w:rPr>
            </w:pPr>
            <w:r w:rsidRPr="00E27A1E">
              <w:rPr>
                <w:sz w:val="20"/>
                <w:szCs w:val="22"/>
              </w:rPr>
              <w:t>Befintliga mängder (mätningar eller uppskattningar eller modellvärden)</w:t>
            </w:r>
          </w:p>
        </w:tc>
        <w:tc>
          <w:tcPr>
            <w:tcW w:w="1333" w:type="pct"/>
          </w:tcPr>
          <w:p w14:paraId="391B5D36" w14:textId="77777777" w:rsidR="00E45ED1" w:rsidRPr="00E27A1E" w:rsidRDefault="00E45ED1" w:rsidP="00A45B64">
            <w:pPr>
              <w:rPr>
                <w:sz w:val="20"/>
                <w:szCs w:val="22"/>
              </w:rPr>
            </w:pPr>
            <w:r w:rsidRPr="00E27A1E">
              <w:rPr>
                <w:sz w:val="20"/>
                <w:szCs w:val="22"/>
              </w:rPr>
              <w:t>Trafikverkets basprognos sc. ”Hög”. Kontroll görs om ev. ytterligare kända tillkommande exploateringar bör läggas till.</w:t>
            </w:r>
          </w:p>
        </w:tc>
        <w:tc>
          <w:tcPr>
            <w:tcW w:w="1333" w:type="pct"/>
          </w:tcPr>
          <w:p w14:paraId="69D3BD60" w14:textId="77777777" w:rsidR="00E45ED1" w:rsidRPr="00E27A1E" w:rsidRDefault="00E45ED1" w:rsidP="00A45B64">
            <w:pPr>
              <w:rPr>
                <w:sz w:val="20"/>
                <w:szCs w:val="22"/>
              </w:rPr>
            </w:pPr>
            <w:r w:rsidRPr="00E27A1E">
              <w:rPr>
                <w:sz w:val="20"/>
                <w:szCs w:val="22"/>
              </w:rPr>
              <w:t xml:space="preserve">Separat prognos tas fram. Utgångspunkt är Trafikverkets basprognos sc. ”Hög” </w:t>
            </w:r>
          </w:p>
        </w:tc>
      </w:tr>
      <w:tr w:rsidR="00E45ED1" w14:paraId="523ADD75" w14:textId="77777777" w:rsidTr="0069291E">
        <w:trPr>
          <w:cantSplit/>
          <w:trHeight w:val="258"/>
        </w:trPr>
        <w:tc>
          <w:tcPr>
            <w:tcW w:w="1001" w:type="pct"/>
          </w:tcPr>
          <w:p w14:paraId="70BF7578" w14:textId="77777777" w:rsidR="00E45ED1" w:rsidRPr="008C1B8D" w:rsidRDefault="00E45ED1" w:rsidP="00A45B64">
            <w:pPr>
              <w:rPr>
                <w:b/>
                <w:bCs/>
              </w:rPr>
            </w:pPr>
            <w:r w:rsidRPr="008C1B8D">
              <w:rPr>
                <w:b/>
                <w:bCs/>
              </w:rPr>
              <w:t>Fördelning på vägnätet</w:t>
            </w:r>
          </w:p>
        </w:tc>
        <w:tc>
          <w:tcPr>
            <w:tcW w:w="1333" w:type="pct"/>
          </w:tcPr>
          <w:p w14:paraId="7C0A7FCA" w14:textId="29D504EB" w:rsidR="00E45ED1" w:rsidRPr="00E27A1E" w:rsidRDefault="00E45ED1" w:rsidP="00A45B64">
            <w:pPr>
              <w:rPr>
                <w:sz w:val="20"/>
                <w:szCs w:val="22"/>
              </w:rPr>
            </w:pPr>
            <w:r w:rsidRPr="00E27A1E">
              <w:rPr>
                <w:sz w:val="20"/>
                <w:szCs w:val="22"/>
              </w:rPr>
              <w:t xml:space="preserve">Antaganden och/eller </w:t>
            </w:r>
            <w:r w:rsidR="0069291E">
              <w:rPr>
                <w:sz w:val="20"/>
                <w:szCs w:val="22"/>
              </w:rPr>
              <w:t>t</w:t>
            </w:r>
            <w:r w:rsidRPr="00E27A1E">
              <w:rPr>
                <w:sz w:val="20"/>
                <w:szCs w:val="22"/>
              </w:rPr>
              <w:t>rafikkontorets Visum-modell.</w:t>
            </w:r>
          </w:p>
        </w:tc>
        <w:tc>
          <w:tcPr>
            <w:tcW w:w="1333" w:type="pct"/>
          </w:tcPr>
          <w:p w14:paraId="39D56AAF" w14:textId="32B3236A" w:rsidR="00E45ED1" w:rsidRPr="00E27A1E" w:rsidRDefault="00E45ED1" w:rsidP="00A45B64">
            <w:pPr>
              <w:rPr>
                <w:sz w:val="20"/>
                <w:szCs w:val="22"/>
              </w:rPr>
            </w:pPr>
            <w:r w:rsidRPr="00E27A1E">
              <w:rPr>
                <w:sz w:val="20"/>
                <w:szCs w:val="22"/>
              </w:rPr>
              <w:t xml:space="preserve">Antaganden och/eller </w:t>
            </w:r>
            <w:r w:rsidR="0069291E">
              <w:rPr>
                <w:sz w:val="20"/>
                <w:szCs w:val="22"/>
              </w:rPr>
              <w:t>t</w:t>
            </w:r>
            <w:r w:rsidRPr="00E27A1E">
              <w:rPr>
                <w:sz w:val="20"/>
                <w:szCs w:val="22"/>
              </w:rPr>
              <w:t>rafikkontorets Visum-modell.</w:t>
            </w:r>
          </w:p>
        </w:tc>
        <w:tc>
          <w:tcPr>
            <w:tcW w:w="1333" w:type="pct"/>
          </w:tcPr>
          <w:p w14:paraId="4B6A909E" w14:textId="77777777" w:rsidR="00E45ED1" w:rsidRPr="00E27A1E" w:rsidRDefault="00E45ED1" w:rsidP="00A45B64">
            <w:pPr>
              <w:rPr>
                <w:sz w:val="20"/>
                <w:szCs w:val="22"/>
              </w:rPr>
            </w:pPr>
            <w:r w:rsidRPr="00E27A1E">
              <w:rPr>
                <w:sz w:val="20"/>
                <w:szCs w:val="22"/>
              </w:rPr>
              <w:t>Separat prognos tas fram</w:t>
            </w:r>
          </w:p>
        </w:tc>
      </w:tr>
      <w:tr w:rsidR="00E45ED1" w14:paraId="7583B5B5" w14:textId="77777777" w:rsidTr="0069291E">
        <w:trPr>
          <w:cantSplit/>
          <w:trHeight w:val="258"/>
        </w:trPr>
        <w:tc>
          <w:tcPr>
            <w:tcW w:w="1001" w:type="pct"/>
          </w:tcPr>
          <w:p w14:paraId="374EA619" w14:textId="77777777" w:rsidR="00E45ED1" w:rsidRPr="008C1B8D" w:rsidRDefault="00E45ED1" w:rsidP="00A45B64">
            <w:pPr>
              <w:rPr>
                <w:b/>
                <w:bCs/>
              </w:rPr>
            </w:pPr>
            <w:r>
              <w:rPr>
                <w:b/>
                <w:bCs/>
              </w:rPr>
              <w:t>Vidare vägledning</w:t>
            </w:r>
          </w:p>
        </w:tc>
        <w:tc>
          <w:tcPr>
            <w:tcW w:w="1333" w:type="pct"/>
          </w:tcPr>
          <w:p w14:paraId="5F46E9B1" w14:textId="5D1556FB" w:rsidR="00E45ED1" w:rsidRPr="003622AB" w:rsidRDefault="00E45ED1" w:rsidP="00A45B64">
            <w:pPr>
              <w:rPr>
                <w:sz w:val="20"/>
                <w:szCs w:val="22"/>
              </w:rPr>
            </w:pPr>
            <w:r w:rsidRPr="003622AB">
              <w:rPr>
                <w:sz w:val="20"/>
                <w:szCs w:val="22"/>
              </w:rPr>
              <w:t xml:space="preserve">Trafikflöden på Trafikverkets vägar som påverkar planen </w:t>
            </w:r>
            <w:r w:rsidR="00FA432A">
              <w:rPr>
                <w:sz w:val="20"/>
                <w:szCs w:val="22"/>
              </w:rPr>
              <w:t>ska</w:t>
            </w:r>
            <w:r w:rsidRPr="003622AB">
              <w:rPr>
                <w:sz w:val="20"/>
                <w:szCs w:val="22"/>
              </w:rPr>
              <w:t xml:space="preserve"> räknas upp enligt Trafikverkets aktuella uppräkningstal</w:t>
            </w:r>
          </w:p>
        </w:tc>
        <w:tc>
          <w:tcPr>
            <w:tcW w:w="1333" w:type="pct"/>
          </w:tcPr>
          <w:p w14:paraId="3E80189F" w14:textId="77777777" w:rsidR="00E45ED1" w:rsidRPr="00E27A1E" w:rsidRDefault="00E45ED1" w:rsidP="00A45B64">
            <w:pPr>
              <w:rPr>
                <w:sz w:val="20"/>
                <w:szCs w:val="22"/>
              </w:rPr>
            </w:pPr>
            <w:r w:rsidRPr="00E27A1E">
              <w:rPr>
                <w:sz w:val="20"/>
                <w:szCs w:val="22"/>
              </w:rPr>
              <w:t>Jämförelse görs av flöden mellan nulägesscenario och Trafikverkets basprognos sc ”Hög”. Procentuell förändring mellan de båda scenarierna tillämpas på befintliga trafikmätningar innan alstring från exploatering läggs till.</w:t>
            </w:r>
          </w:p>
        </w:tc>
        <w:tc>
          <w:tcPr>
            <w:tcW w:w="1333" w:type="pct"/>
          </w:tcPr>
          <w:p w14:paraId="533D6620" w14:textId="7A319A03" w:rsidR="00E45ED1" w:rsidRPr="00E27A1E" w:rsidRDefault="00E45ED1" w:rsidP="00A45B64">
            <w:pPr>
              <w:rPr>
                <w:sz w:val="20"/>
                <w:szCs w:val="22"/>
              </w:rPr>
            </w:pPr>
            <w:r w:rsidRPr="00E27A1E">
              <w:rPr>
                <w:sz w:val="20"/>
                <w:szCs w:val="22"/>
              </w:rPr>
              <w:t xml:space="preserve">Jämförelse mellan olika scenario </w:t>
            </w:r>
            <w:r w:rsidR="00FA432A">
              <w:rPr>
                <w:sz w:val="20"/>
                <w:szCs w:val="22"/>
              </w:rPr>
              <w:t>ska</w:t>
            </w:r>
            <w:r w:rsidRPr="00E27A1E">
              <w:rPr>
                <w:sz w:val="20"/>
                <w:szCs w:val="22"/>
              </w:rPr>
              <w:t xml:space="preserve"> genomföras för att validera modellen.</w:t>
            </w:r>
          </w:p>
        </w:tc>
      </w:tr>
      <w:tr w:rsidR="00E45ED1" w14:paraId="0DF8151C" w14:textId="77777777" w:rsidTr="0069291E">
        <w:trPr>
          <w:cantSplit/>
          <w:trHeight w:val="258"/>
        </w:trPr>
        <w:tc>
          <w:tcPr>
            <w:tcW w:w="1001" w:type="pct"/>
          </w:tcPr>
          <w:p w14:paraId="58DEEA05" w14:textId="77777777" w:rsidR="00E45ED1" w:rsidRPr="008C1B8D" w:rsidRDefault="00E45ED1" w:rsidP="00A45B64">
            <w:pPr>
              <w:rPr>
                <w:b/>
                <w:bCs/>
              </w:rPr>
            </w:pPr>
            <w:r w:rsidRPr="008C1B8D">
              <w:rPr>
                <w:b/>
                <w:bCs/>
              </w:rPr>
              <w:t>Övrigt</w:t>
            </w:r>
          </w:p>
        </w:tc>
        <w:tc>
          <w:tcPr>
            <w:tcW w:w="1333" w:type="pct"/>
          </w:tcPr>
          <w:p w14:paraId="7AC4B906" w14:textId="77777777" w:rsidR="00E45ED1" w:rsidRPr="00E27A1E" w:rsidRDefault="00E45ED1" w:rsidP="00A45B64">
            <w:pPr>
              <w:rPr>
                <w:sz w:val="20"/>
                <w:szCs w:val="22"/>
              </w:rPr>
            </w:pPr>
          </w:p>
        </w:tc>
        <w:tc>
          <w:tcPr>
            <w:tcW w:w="1333" w:type="pct"/>
          </w:tcPr>
          <w:p w14:paraId="67FB1B01" w14:textId="77777777" w:rsidR="00E45ED1" w:rsidRPr="00E27A1E" w:rsidRDefault="00E45ED1" w:rsidP="00A45B64">
            <w:pPr>
              <w:rPr>
                <w:sz w:val="20"/>
                <w:szCs w:val="22"/>
              </w:rPr>
            </w:pPr>
            <w:r w:rsidRPr="00E27A1E">
              <w:rPr>
                <w:sz w:val="20"/>
                <w:szCs w:val="22"/>
              </w:rPr>
              <w:t>Handläggare bör initiera en tidig kontakt med Trafikverket för att i ett tidigt skede identifiera knäckfrågor avseende påverkan på bl.a. buller och luft längs Trafikverkets vägar.</w:t>
            </w:r>
          </w:p>
        </w:tc>
        <w:tc>
          <w:tcPr>
            <w:tcW w:w="1333" w:type="pct"/>
          </w:tcPr>
          <w:p w14:paraId="2747F112" w14:textId="77777777" w:rsidR="00E45ED1" w:rsidRPr="00E27A1E" w:rsidRDefault="00E45ED1" w:rsidP="00A45B64">
            <w:pPr>
              <w:rPr>
                <w:sz w:val="20"/>
                <w:szCs w:val="22"/>
              </w:rPr>
            </w:pPr>
            <w:r w:rsidRPr="00E27A1E">
              <w:rPr>
                <w:sz w:val="20"/>
                <w:szCs w:val="22"/>
              </w:rPr>
              <w:t>Handläggare bör initiera en tidig kontakt med Trafikverket för att i ett tidigt skede identifiera knäckfrågor avseende påverkan på bl.a. buller och luft längs Trafikverkets vägar.</w:t>
            </w:r>
          </w:p>
        </w:tc>
      </w:tr>
    </w:tbl>
    <w:p w14:paraId="4C41BE99" w14:textId="77777777" w:rsidR="002D05CA" w:rsidRPr="00491353" w:rsidRDefault="002D05CA" w:rsidP="002D05CA">
      <w:pPr>
        <w:pStyle w:val="Beskrivning"/>
      </w:pPr>
      <w:r>
        <w:t xml:space="preserve">Tabell 3 </w:t>
      </w:r>
      <w:r w:rsidRPr="009A366C">
        <w:t xml:space="preserve">Exempel på tillämpningar av anvisningar för analyser som underlag till </w:t>
      </w:r>
      <w:r>
        <w:rPr>
          <w:b/>
          <w:bCs/>
          <w:noProof/>
        </w:rPr>
        <w:t>miljöanalyser</w:t>
      </w:r>
    </w:p>
    <w:p w14:paraId="1139C4E2" w14:textId="77777777" w:rsidR="002D05CA" w:rsidRPr="004E0BBE" w:rsidRDefault="002D05CA" w:rsidP="002D05CA">
      <w:pPr>
        <w:pStyle w:val="Rubrik4"/>
      </w:pPr>
      <w:r w:rsidRPr="00ED1191">
        <w:t xml:space="preserve">Vidare vägledning -Trafikmängder för </w:t>
      </w:r>
      <w:r>
        <w:t>miljöanalyser</w:t>
      </w:r>
    </w:p>
    <w:p w14:paraId="7042C8A6" w14:textId="77777777" w:rsidR="002D05CA" w:rsidRPr="000732DC" w:rsidRDefault="002D05CA" w:rsidP="002D05CA">
      <w:pPr>
        <w:pStyle w:val="Rubrik5"/>
      </w:pPr>
      <w:r w:rsidRPr="000732DC">
        <w:t>Exploateringar och utbyggnader</w:t>
      </w:r>
    </w:p>
    <w:p w14:paraId="4D186B22" w14:textId="15ED9967" w:rsidR="002D05CA" w:rsidRDefault="002D05CA" w:rsidP="002D05CA">
      <w:r w:rsidRPr="000732DC">
        <w:t xml:space="preserve">En bedömning av vilka exploateringar som </w:t>
      </w:r>
      <w:r w:rsidR="00FA432A">
        <w:t>ska</w:t>
      </w:r>
      <w:r w:rsidRPr="000732DC">
        <w:t xml:space="preserve"> medräknas görs för varje enskilt fall. Som underlag för bedömningen kan </w:t>
      </w:r>
      <w:r w:rsidR="0049481F">
        <w:t>s</w:t>
      </w:r>
      <w:r w:rsidRPr="000732DC">
        <w:t>tadsbyggnadskontorets sökfunktion för Plan och byggprojekt</w:t>
      </w:r>
      <w:r>
        <w:rPr>
          <w:rStyle w:val="Fotnotsreferens"/>
        </w:rPr>
        <w:footnoteReference w:id="4"/>
      </w:r>
      <w:r w:rsidRPr="000732DC">
        <w:t xml:space="preserve"> användas.  Även större infrastrukturprojekt som kan påverka trafikflödet </w:t>
      </w:r>
      <w:r w:rsidR="00FA432A">
        <w:t>ska</w:t>
      </w:r>
      <w:r w:rsidRPr="000732DC">
        <w:t xml:space="preserve"> beaktas. </w:t>
      </w:r>
      <w:r>
        <w:t xml:space="preserve">Avstämning av såväl exploateringar som infrastruktur kan även göras med planhandläggare på </w:t>
      </w:r>
      <w:r w:rsidR="0069291E">
        <w:t>t</w:t>
      </w:r>
      <w:r>
        <w:t xml:space="preserve">rafikkontoret respektive </w:t>
      </w:r>
      <w:r w:rsidR="0069291E">
        <w:t>s</w:t>
      </w:r>
      <w:r>
        <w:t>tadsbyggnadskontoret.</w:t>
      </w:r>
    </w:p>
    <w:p w14:paraId="3CD2E7AB" w14:textId="77777777" w:rsidR="002D05CA" w:rsidRPr="000732DC" w:rsidRDefault="002D05CA" w:rsidP="002D05CA">
      <w:pPr>
        <w:pStyle w:val="Rubrik5"/>
      </w:pPr>
      <w:r w:rsidRPr="000732DC">
        <w:t>Tung trafik</w:t>
      </w:r>
    </w:p>
    <w:p w14:paraId="2264016E" w14:textId="020E6FAE" w:rsidR="003170F3" w:rsidRDefault="002D05CA" w:rsidP="002D05CA">
      <w:r w:rsidRPr="007E06BF">
        <w:t xml:space="preserve">För uppskattning av tung trafik </w:t>
      </w:r>
      <w:r>
        <w:t>ska</w:t>
      </w:r>
      <w:r w:rsidRPr="007E06BF">
        <w:t xml:space="preserve"> dagens andelar gälla om det ej finns skäl att anta att andelarna avsevärt kommer att förändras i framtiden (till exempel p</w:t>
      </w:r>
      <w:r>
        <w:t xml:space="preserve">å grund av </w:t>
      </w:r>
      <w:r w:rsidRPr="007E06BF">
        <w:t xml:space="preserve">planerade utbyggnader av verksamhetsområden eller liknande). </w:t>
      </w:r>
      <w:r>
        <w:t>Ett resonemang kan även behöva</w:t>
      </w:r>
    </w:p>
    <w:p w14:paraId="65F825CF" w14:textId="77777777" w:rsidR="00232131" w:rsidRPr="00F6679D" w:rsidRDefault="00232131" w:rsidP="00232131">
      <w:r>
        <w:lastRenderedPageBreak/>
        <w:t>föras kring utvecklingen av den tunga trafiken beroende av gatutyp.</w:t>
      </w:r>
      <w:r w:rsidRPr="007E06BF">
        <w:t xml:space="preserve"> Om kunskap kring </w:t>
      </w:r>
      <w:r>
        <w:t xml:space="preserve">tung trafik saknas för nuläget kan mätningar på liknande gator användas som grund för antaganden. </w:t>
      </w:r>
    </w:p>
    <w:p w14:paraId="7BCF7340" w14:textId="77777777" w:rsidR="00232131" w:rsidRPr="00922413" w:rsidRDefault="00232131" w:rsidP="00232131">
      <w:pPr>
        <w:pStyle w:val="Rubrik5"/>
      </w:pPr>
      <w:r w:rsidRPr="000732DC">
        <w:rPr>
          <w:rFonts w:eastAsiaTheme="minorEastAsia"/>
        </w:rPr>
        <w:t>Kollektivtrafik</w:t>
      </w:r>
    </w:p>
    <w:p w14:paraId="60856485" w14:textId="6E3CCC96" w:rsidR="00232131" w:rsidRDefault="00232131" w:rsidP="00232131">
      <w:r w:rsidRPr="00AB0D5E">
        <w:t xml:space="preserve">Hänsyn </w:t>
      </w:r>
      <w:r w:rsidR="00FA432A">
        <w:t>ska</w:t>
      </w:r>
      <w:r w:rsidRPr="00AB0D5E">
        <w:t xml:space="preserve"> </w:t>
      </w:r>
      <w:r>
        <w:t xml:space="preserve">tas till förändrad kollektivtrafikering som kan antas påverka det aktuella utredningsområdet. Ett resonemang kring rimligheten i att aktuella åtgärder verkligen genomförs </w:t>
      </w:r>
      <w:r w:rsidRPr="00232131">
        <w:t>behöver</w:t>
      </w:r>
      <w:r>
        <w:t xml:space="preserve"> dock föras i varje enskilt fall.</w:t>
      </w:r>
    </w:p>
    <w:p w14:paraId="786E2F55" w14:textId="77777777" w:rsidR="00232131" w:rsidRPr="000732DC" w:rsidRDefault="00232131" w:rsidP="00232131">
      <w:pPr>
        <w:pStyle w:val="Rubrik5"/>
        <w:rPr>
          <w:rFonts w:eastAsiaTheme="minorEastAsia"/>
          <w:b/>
        </w:rPr>
      </w:pPr>
      <w:r w:rsidRPr="000732DC">
        <w:rPr>
          <w:rFonts w:eastAsiaTheme="minorEastAsia"/>
        </w:rPr>
        <w:t>Trafikens dygnsfördelning</w:t>
      </w:r>
    </w:p>
    <w:p w14:paraId="361ADB19" w14:textId="77777777" w:rsidR="00232131" w:rsidRDefault="00232131" w:rsidP="00232131">
      <w:r w:rsidRPr="00F6679D">
        <w:t xml:space="preserve">För uppskattning av </w:t>
      </w:r>
      <w:r>
        <w:t>dygnsfördelning av trafiken</w:t>
      </w:r>
      <w:r w:rsidRPr="00F6679D">
        <w:t xml:space="preserve"> ska dagens andelar gälla om det ej finns skäl att anta att andelarna avsevärt kommer att förändras i framtiden (till exempel på grund av planerade utbyggnader av verksamhetsområden med avvikande dygnsfördelning av trafiken jämfört med dagens situation)</w:t>
      </w:r>
      <w:r>
        <w:t>. Om kunskap kring dygnsfördelning saknas för nuläget kan mätningar på liknande gator användas som grund för antaganden. Observera att hänsyn även behöver tas till kollektivtrafikering, vilket på många gator kan ske under större delen av dygnet. Variationerna är dock stora och avvägningar behöver därför göras för varje enskild gata.</w:t>
      </w:r>
    </w:p>
    <w:p w14:paraId="3EE5B88F" w14:textId="77777777" w:rsidR="00D67F35" w:rsidRDefault="00D67F35" w:rsidP="00D67F35">
      <w:pPr>
        <w:autoSpaceDE w:val="0"/>
        <w:autoSpaceDN w:val="0"/>
        <w:adjustRightInd w:val="0"/>
        <w:spacing w:after="0" w:line="240" w:lineRule="auto"/>
        <w:rPr>
          <w:rFonts w:ascii="Helvetica-Bold" w:hAnsi="Helvetica-Bold" w:cs="Helvetica-Bold"/>
          <w:b/>
          <w:bCs/>
          <w:color w:val="000000"/>
          <w:sz w:val="24"/>
        </w:rPr>
      </w:pPr>
      <w:r>
        <w:rPr>
          <w:rFonts w:ascii="Helvetica-Bold" w:hAnsi="Helvetica-Bold" w:cs="Helvetica-Bold"/>
          <w:b/>
          <w:bCs/>
          <w:color w:val="000000"/>
          <w:sz w:val="24"/>
        </w:rPr>
        <w:t>Avsteg från anvisningarna</w:t>
      </w:r>
    </w:p>
    <w:p w14:paraId="0DE61AFF" w14:textId="5FD8187A" w:rsidR="00D67F35" w:rsidRDefault="00D67F35" w:rsidP="00D67F35">
      <w:r>
        <w:t xml:space="preserve">I vissa fall kan det finnas anledning att hantera trafikmängder som </w:t>
      </w:r>
      <w:r w:rsidR="00FA432A">
        <w:t>ska</w:t>
      </w:r>
      <w:r>
        <w:t xml:space="preserve"> användas som underlag för miljöbedömningar på annat sätt än enligt anvisningarna. Framförallt gäller detta följande fall:</w:t>
      </w:r>
    </w:p>
    <w:p w14:paraId="4FA66255" w14:textId="46F0C725" w:rsidR="00D67F35" w:rsidRDefault="00D67F35" w:rsidP="00D67F35">
      <w:pPr>
        <w:pStyle w:val="Liststycke"/>
        <w:numPr>
          <w:ilvl w:val="0"/>
          <w:numId w:val="3"/>
        </w:numPr>
      </w:pPr>
      <w:r>
        <w:t xml:space="preserve">Planen eller planeringsområdet </w:t>
      </w:r>
      <w:r w:rsidR="00FA432A">
        <w:t>ska</w:t>
      </w:r>
      <w:r>
        <w:t xml:space="preserve"> vara av Nivå 2-3 enligt beskrivning ovan.</w:t>
      </w:r>
    </w:p>
    <w:p w14:paraId="3D172B79" w14:textId="77777777" w:rsidR="00D67F35" w:rsidRDefault="00D67F35" w:rsidP="00D67F35">
      <w:pPr>
        <w:pStyle w:val="Liststycke"/>
      </w:pPr>
    </w:p>
    <w:p w14:paraId="3CEB9D92" w14:textId="77777777" w:rsidR="00D67F35" w:rsidRDefault="00D67F35" w:rsidP="00D67F35">
      <w:pPr>
        <w:pStyle w:val="Liststycke"/>
      </w:pPr>
      <w:r>
        <w:t>och</w:t>
      </w:r>
    </w:p>
    <w:p w14:paraId="3608B0FF" w14:textId="77777777" w:rsidR="00D67F35" w:rsidRDefault="00D67F35" w:rsidP="00D67F35">
      <w:pPr>
        <w:pStyle w:val="Liststycke"/>
      </w:pPr>
    </w:p>
    <w:p w14:paraId="067B0101" w14:textId="199F0705" w:rsidR="00D67F35" w:rsidRPr="003622AB" w:rsidRDefault="00D67F35" w:rsidP="00D67F35">
      <w:pPr>
        <w:pStyle w:val="Liststycke"/>
        <w:numPr>
          <w:ilvl w:val="0"/>
          <w:numId w:val="3"/>
        </w:numPr>
      </w:pPr>
      <w:r w:rsidRPr="003622AB">
        <w:t xml:space="preserve">Områden i tät innerstadsmiljö eller av liknande karaktär. Med detta avses att gatunätet är utformat utifrån det hållbara resandets anspråk och att trafikmängder enligt Trafikverkets basprognos kapacitetsmässigt ej bedöms kunna hanteras av nätet. Trafikens fördelning över dygnet </w:t>
      </w:r>
      <w:r w:rsidR="00FA432A">
        <w:t>ska</w:t>
      </w:r>
      <w:r w:rsidRPr="003622AB">
        <w:t xml:space="preserve"> ej förväntas ändras i framtiden.</w:t>
      </w:r>
    </w:p>
    <w:p w14:paraId="37E23916" w14:textId="77777777" w:rsidR="00D67F35" w:rsidRDefault="00D67F35" w:rsidP="00D67F35">
      <w:pPr>
        <w:pStyle w:val="Liststycke"/>
      </w:pPr>
    </w:p>
    <w:p w14:paraId="7CB4E3E5" w14:textId="77777777" w:rsidR="00D67F35" w:rsidRDefault="00D67F35" w:rsidP="00D67F35">
      <w:pPr>
        <w:pStyle w:val="Liststycke"/>
      </w:pPr>
      <w:r>
        <w:t>och</w:t>
      </w:r>
    </w:p>
    <w:p w14:paraId="4297BF67" w14:textId="77777777" w:rsidR="00D67F35" w:rsidRDefault="00D67F35" w:rsidP="00D67F35">
      <w:pPr>
        <w:pStyle w:val="Liststycke"/>
      </w:pPr>
    </w:p>
    <w:p w14:paraId="5296ABF5" w14:textId="77777777" w:rsidR="00D67F35" w:rsidRDefault="00D67F35" w:rsidP="00D67F35">
      <w:pPr>
        <w:pStyle w:val="Liststycke"/>
        <w:numPr>
          <w:ilvl w:val="0"/>
          <w:numId w:val="3"/>
        </w:numPr>
      </w:pPr>
      <w:r>
        <w:t>Stadens intentioner i övrigt kring planeringsarbetet syftar till att uppnå trafikstrategins effektmål. Dessa intentioner behöver kunna beläggas med konkreta åtgärder utöver det vanliga i form av till exempel:</w:t>
      </w:r>
    </w:p>
    <w:p w14:paraId="794FB22A" w14:textId="77777777" w:rsidR="00D67F35" w:rsidRDefault="00D67F35" w:rsidP="00D67F35">
      <w:pPr>
        <w:pStyle w:val="Liststycke"/>
      </w:pPr>
    </w:p>
    <w:p w14:paraId="0172DF23" w14:textId="77777777" w:rsidR="00D67F35" w:rsidRDefault="00D67F35" w:rsidP="00D67F35">
      <w:pPr>
        <w:pStyle w:val="Liststycke"/>
        <w:numPr>
          <w:ilvl w:val="1"/>
          <w:numId w:val="3"/>
        </w:numPr>
      </w:pPr>
      <w:r>
        <w:t>Begränsad mängd bilparkering</w:t>
      </w:r>
    </w:p>
    <w:p w14:paraId="2EE6E828" w14:textId="77777777" w:rsidR="00D67F35" w:rsidRDefault="00D67F35" w:rsidP="00D67F35">
      <w:pPr>
        <w:pStyle w:val="Liststycke"/>
        <w:numPr>
          <w:ilvl w:val="1"/>
          <w:numId w:val="3"/>
        </w:numPr>
      </w:pPr>
      <w:r>
        <w:t>Mycket god kollektivtrafik</w:t>
      </w:r>
    </w:p>
    <w:p w14:paraId="6B6500F9" w14:textId="77777777" w:rsidR="00D67F35" w:rsidRDefault="00D67F35" w:rsidP="00D67F35">
      <w:pPr>
        <w:pStyle w:val="Liststycke"/>
        <w:numPr>
          <w:ilvl w:val="1"/>
          <w:numId w:val="3"/>
        </w:numPr>
      </w:pPr>
      <w:r>
        <w:t xml:space="preserve">Främjande av cykeltrafik </w:t>
      </w:r>
    </w:p>
    <w:p w14:paraId="1CE34FE0" w14:textId="77777777" w:rsidR="00D67F35" w:rsidRDefault="00D67F35" w:rsidP="00D67F35">
      <w:pPr>
        <w:pStyle w:val="Liststycke"/>
        <w:numPr>
          <w:ilvl w:val="1"/>
          <w:numId w:val="3"/>
        </w:numPr>
      </w:pPr>
      <w:r>
        <w:t>Övriga åtgärder som främjar hållbar mobilitet</w:t>
      </w:r>
    </w:p>
    <w:p w14:paraId="577C0689" w14:textId="77777777" w:rsidR="00D67F35" w:rsidRDefault="00D67F35" w:rsidP="00D67F35">
      <w:pPr>
        <w:pStyle w:val="Liststycke"/>
        <w:ind w:left="1440"/>
      </w:pPr>
      <w:r>
        <w:t>osv.</w:t>
      </w:r>
    </w:p>
    <w:p w14:paraId="27B52B9C" w14:textId="77777777" w:rsidR="00D67F35" w:rsidRDefault="00D67F35" w:rsidP="00D67F35">
      <w:r>
        <w:t>Utöver ovanstående är det viktigt att beakta hur genomfartstrafik hanteras inom området. Trafikverkets leder bör vanligtvis hanteras enligt Trafikverkets basprognos eller aktuella uppräkningstal då Stadens möjligheter att påverka trafikutvecklingen på dessa leder är begränsade.</w:t>
      </w:r>
    </w:p>
    <w:p w14:paraId="6C56CA99" w14:textId="77777777" w:rsidR="00D67F35" w:rsidRDefault="00D67F35" w:rsidP="00D67F35">
      <w:pPr>
        <w:rPr>
          <w:color w:val="FF0000"/>
        </w:rPr>
      </w:pPr>
      <w:r w:rsidRPr="00C330F1">
        <w:lastRenderedPageBreak/>
        <w:t xml:space="preserve">Bedömning av möjliga avsteg </w:t>
      </w:r>
      <w:r>
        <w:t xml:space="preserve">görs gemensamt av </w:t>
      </w:r>
      <w:r w:rsidRPr="0012202D">
        <w:rPr>
          <w:rStyle w:val="Kommentarsreferens"/>
          <w:szCs w:val="22"/>
        </w:rPr>
        <w:t>a</w:t>
      </w:r>
      <w:r w:rsidRPr="00C330F1">
        <w:t>nalysenheten och den handläggande enheten (vanligtvis detaljplaner). Underlag tas fram av analysenheten</w:t>
      </w:r>
      <w:r>
        <w:t xml:space="preserve"> som även gör en</w:t>
      </w:r>
      <w:r w:rsidRPr="00C330F1">
        <w:t xml:space="preserve"> </w:t>
      </w:r>
      <w:r>
        <w:t>s</w:t>
      </w:r>
      <w:r w:rsidRPr="00C330F1">
        <w:t>lutlig avvägning och bedömning</w:t>
      </w:r>
      <w:r>
        <w:t>.</w:t>
      </w:r>
      <w:r w:rsidRPr="00C330F1">
        <w:t xml:space="preserve"> Avvikelsen gäller under de förutsättningar som beskrivs i underlaget</w:t>
      </w:r>
      <w:r w:rsidRPr="00D46D96">
        <w:t xml:space="preserve">. Detta innebär att om den aktuella planens inriktning ändras ska avsteget omprövas. En bedömning </w:t>
      </w:r>
      <w:r w:rsidRPr="00C330F1">
        <w:t>av avsteg</w:t>
      </w:r>
      <w:r>
        <w:t>ets rimlighet</w:t>
      </w:r>
      <w:r w:rsidRPr="00C330F1">
        <w:t xml:space="preserve"> kan även behöva göras utifrån tillgängliga resurser</w:t>
      </w:r>
      <w:r>
        <w:t xml:space="preserve">. Avsteget i sig behöver därför kunna leda till att planeringen för det aktuella området kan påverkas.  </w:t>
      </w:r>
    </w:p>
    <w:p w14:paraId="58A741FF" w14:textId="77777777" w:rsidR="00D67F35" w:rsidRDefault="00D67F35" w:rsidP="00457C9A">
      <w:pPr>
        <w:pStyle w:val="Rubrik3"/>
      </w:pPr>
      <w:bookmarkStart w:id="14" w:name="_Toc66381304"/>
      <w:r>
        <w:t>Dokumentation av avsteg</w:t>
      </w:r>
      <w:bookmarkEnd w:id="14"/>
    </w:p>
    <w:p w14:paraId="54C12460" w14:textId="79FDAEC4" w:rsidR="004D6CB4" w:rsidRPr="004D6CB4" w:rsidRDefault="00D67F35" w:rsidP="004D6CB4">
      <w:r>
        <w:t xml:space="preserve">Avsteg från </w:t>
      </w:r>
      <w:r w:rsidR="00457C9A">
        <w:t>anvisningar</w:t>
      </w:r>
      <w:r>
        <w:t xml:space="preserve"> </w:t>
      </w:r>
      <w:r w:rsidR="00FA432A">
        <w:t>ska</w:t>
      </w:r>
      <w:r>
        <w:t xml:space="preserve"> dokumenteras. Det </w:t>
      </w:r>
      <w:r w:rsidR="00FA432A">
        <w:t>ska</w:t>
      </w:r>
      <w:r>
        <w:t xml:space="preserve"> tydligt framgå vilka avvägningar/bedömningar och-/eller analyser som ligger bakom avstegen. Beslut om avsteg tas av analysenheten. Dokumentation sparas av handläggande enhet och analysenheten.</w:t>
      </w:r>
    </w:p>
    <w:sectPr w:rsidR="004D6CB4" w:rsidRPr="004D6CB4" w:rsidSect="005A2E04">
      <w:footerReference w:type="default" r:id="rId9"/>
      <w:footerReference w:type="first" r:id="rId10"/>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12465" w14:textId="77777777" w:rsidR="00817FEE" w:rsidRDefault="00817FEE" w:rsidP="00BF282B">
      <w:pPr>
        <w:spacing w:after="0" w:line="240" w:lineRule="auto"/>
      </w:pPr>
      <w:r>
        <w:separator/>
      </w:r>
    </w:p>
  </w:endnote>
  <w:endnote w:type="continuationSeparator" w:id="0">
    <w:p w14:paraId="54C12466" w14:textId="77777777" w:rsidR="00817FEE" w:rsidRDefault="00817FEE"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677915"/>
      <w:lock w:val="contentLocked"/>
      <w:group/>
    </w:sdtPr>
    <w:sdtEndPr/>
    <w:sdtContent>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5A2E04" w:rsidRPr="00E64FAF" w14:paraId="54C12469" w14:textId="77777777" w:rsidTr="00C92305">
          <w:sdt>
            <w:sdtPr>
              <w:alias w:val="Titel"/>
              <w:tag w:val="Anvisning"/>
              <w:id w:val="-1093626803"/>
              <w:dataBinding w:prefixMappings="xmlns:ns0='http://purl.org/dc/elements/1.1/' xmlns:ns1='http://schemas.openxmlformats.org/package/2006/metadata/core-properties' " w:xpath="/ns1:coreProperties[1]/ns0:title[1]" w:storeItemID="{6C3C8BC8-F283-45AE-878A-BAB7291924A1}"/>
              <w:text/>
            </w:sdtPr>
            <w:sdtEndPr/>
            <w:sdtContent>
              <w:tc>
                <w:tcPr>
                  <w:tcW w:w="7148" w:type="dxa"/>
                  <w:gridSpan w:val="2"/>
                </w:tcPr>
                <w:p w14:paraId="54C12467" w14:textId="13802A4E" w:rsidR="005A2E04" w:rsidRPr="00E64FAF" w:rsidRDefault="00A32E67" w:rsidP="00ED1DE4">
                  <w:pPr>
                    <w:pStyle w:val="Sidfot"/>
                  </w:pPr>
                  <w:r>
                    <w:t>Trafikkontorets anvisning för trafikmängder i planeringsarbete</w:t>
                  </w:r>
                </w:p>
              </w:tc>
            </w:sdtContent>
          </w:sdt>
          <w:tc>
            <w:tcPr>
              <w:tcW w:w="1924" w:type="dxa"/>
            </w:tcPr>
            <w:p w14:paraId="54C12468" w14:textId="77777777" w:rsidR="005A2E04" w:rsidRPr="00E64FAF" w:rsidRDefault="005A2E04" w:rsidP="005A2E04">
              <w:pPr>
                <w:pStyle w:val="Sidfot"/>
                <w:jc w:val="right"/>
              </w:pPr>
              <w:r w:rsidRPr="00E64FAF">
                <w:fldChar w:fldCharType="begin"/>
              </w:r>
              <w:r w:rsidRPr="00E64FAF">
                <w:instrText xml:space="preserve"> PAGE   \* MERGEFORMAT </w:instrText>
              </w:r>
              <w:r w:rsidRPr="00E64FAF">
                <w:fldChar w:fldCharType="separate"/>
              </w:r>
              <w:r w:rsidR="00F97F4B">
                <w:rPr>
                  <w:noProof/>
                </w:rPr>
                <w:t>2</w:t>
              </w:r>
              <w:r w:rsidRPr="00E64FAF">
                <w:fldChar w:fldCharType="end"/>
              </w:r>
              <w:r w:rsidRPr="00E64FAF">
                <w:t xml:space="preserve"> (</w:t>
              </w:r>
              <w:r w:rsidR="00715444">
                <w:rPr>
                  <w:noProof/>
                </w:rPr>
                <w:fldChar w:fldCharType="begin"/>
              </w:r>
              <w:r w:rsidR="00715444">
                <w:rPr>
                  <w:noProof/>
                </w:rPr>
                <w:instrText xml:space="preserve"> NUMPAGES   \* MERGEFORMAT </w:instrText>
              </w:r>
              <w:r w:rsidR="00715444">
                <w:rPr>
                  <w:noProof/>
                </w:rPr>
                <w:fldChar w:fldCharType="separate"/>
              </w:r>
              <w:r w:rsidR="00F97F4B">
                <w:rPr>
                  <w:noProof/>
                </w:rPr>
                <w:t>2</w:t>
              </w:r>
              <w:r w:rsidR="00715444">
                <w:rPr>
                  <w:noProof/>
                </w:rPr>
                <w:fldChar w:fldCharType="end"/>
              </w:r>
              <w:r w:rsidRPr="00E64FAF">
                <w:t>)</w:t>
              </w:r>
            </w:p>
          </w:tc>
        </w:tr>
        <w:tr w:rsidR="00F66187" w14:paraId="54C1246D" w14:textId="77777777" w:rsidTr="00C92305">
          <w:tc>
            <w:tcPr>
              <w:tcW w:w="3316" w:type="dxa"/>
            </w:tcPr>
            <w:p w14:paraId="54C1246A" w14:textId="77777777" w:rsidR="00F66187" w:rsidRPr="00F66187" w:rsidRDefault="00F66187" w:rsidP="00DF152D">
              <w:pPr>
                <w:pStyle w:val="Sidfot"/>
                <w:rPr>
                  <w:rStyle w:val="Platshllartext"/>
                  <w:color w:val="auto"/>
                </w:rPr>
              </w:pPr>
            </w:p>
          </w:tc>
          <w:tc>
            <w:tcPr>
              <w:tcW w:w="3832" w:type="dxa"/>
            </w:tcPr>
            <w:p w14:paraId="54C1246B" w14:textId="77777777" w:rsidR="00F66187" w:rsidRDefault="00F66187" w:rsidP="00DF152D">
              <w:pPr>
                <w:pStyle w:val="Sidfot"/>
              </w:pPr>
            </w:p>
          </w:tc>
          <w:tc>
            <w:tcPr>
              <w:tcW w:w="1924" w:type="dxa"/>
            </w:tcPr>
            <w:p w14:paraId="54C1246C" w14:textId="77777777" w:rsidR="00F66187" w:rsidRDefault="00F66187" w:rsidP="00DF152D">
              <w:pPr>
                <w:pStyle w:val="Sidfot"/>
                <w:jc w:val="right"/>
              </w:pPr>
            </w:p>
          </w:tc>
        </w:tr>
        <w:tr w:rsidR="00F66187" w14:paraId="54C12471" w14:textId="77777777" w:rsidTr="00C92305">
          <w:tc>
            <w:tcPr>
              <w:tcW w:w="3316" w:type="dxa"/>
            </w:tcPr>
            <w:p w14:paraId="54C1246E" w14:textId="77777777" w:rsidR="00F66187" w:rsidRDefault="00F66187" w:rsidP="00DF152D">
              <w:pPr>
                <w:pStyle w:val="Sidfot"/>
              </w:pPr>
            </w:p>
          </w:tc>
          <w:tc>
            <w:tcPr>
              <w:tcW w:w="3832" w:type="dxa"/>
            </w:tcPr>
            <w:p w14:paraId="54C1246F" w14:textId="77777777" w:rsidR="00F66187" w:rsidRDefault="00F66187" w:rsidP="00DF152D">
              <w:pPr>
                <w:pStyle w:val="Sidfot"/>
              </w:pPr>
            </w:p>
          </w:tc>
          <w:tc>
            <w:tcPr>
              <w:tcW w:w="1924" w:type="dxa"/>
            </w:tcPr>
            <w:p w14:paraId="54C12470" w14:textId="77777777" w:rsidR="00F66187" w:rsidRDefault="00FA432A" w:rsidP="00DF152D">
              <w:pPr>
                <w:pStyle w:val="Sidfot"/>
                <w:jc w:val="right"/>
              </w:pPr>
            </w:p>
          </w:tc>
        </w:tr>
      </w:tbl>
    </w:sdtContent>
  </w:sdt>
  <w:p w14:paraId="54C12472"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7787304"/>
      <w:lock w:val="contentLocked"/>
      <w:group/>
    </w:sdtPr>
    <w:sdtEndPr/>
    <w:sdtContent>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5A2E04" w:rsidRPr="00E64FAF" w14:paraId="54C12475" w14:textId="77777777" w:rsidTr="009324D4">
          <w:sdt>
            <w:sdtPr>
              <w:alias w:val="Titel"/>
              <w:tag w:val="Anvisning"/>
              <w:id w:val="221342627"/>
              <w:dataBinding w:prefixMappings="xmlns:ns0='http://purl.org/dc/elements/1.1/' xmlns:ns1='http://schemas.openxmlformats.org/package/2006/metadata/core-properties' " w:xpath="/ns1:coreProperties[1]/ns0:title[1]" w:storeItemID="{6C3C8BC8-F283-45AE-878A-BAB7291924A1}"/>
              <w:text/>
            </w:sdtPr>
            <w:sdtEndPr/>
            <w:sdtContent>
              <w:tc>
                <w:tcPr>
                  <w:tcW w:w="7148" w:type="dxa"/>
                  <w:gridSpan w:val="2"/>
                </w:tcPr>
                <w:p w14:paraId="54C12473" w14:textId="59E385A0" w:rsidR="005A2E04" w:rsidRPr="000A2488" w:rsidRDefault="00A32E67" w:rsidP="000A2488">
                  <w:pPr>
                    <w:pStyle w:val="Sidfot"/>
                  </w:pPr>
                  <w:r>
                    <w:t>Trafikkontorets anvisning för trafikmängder i planeringsarbete</w:t>
                  </w:r>
                </w:p>
              </w:tc>
            </w:sdtContent>
          </w:sdt>
          <w:tc>
            <w:tcPr>
              <w:tcW w:w="1924" w:type="dxa"/>
            </w:tcPr>
            <w:p w14:paraId="54C12474" w14:textId="77777777" w:rsidR="005A2E04" w:rsidRPr="00E64FAF" w:rsidRDefault="005A2E04" w:rsidP="005A2E04">
              <w:pPr>
                <w:pStyle w:val="Sidfot"/>
                <w:jc w:val="right"/>
              </w:pPr>
              <w:r w:rsidRPr="00E64FAF">
                <w:fldChar w:fldCharType="begin"/>
              </w:r>
              <w:r w:rsidRPr="00E64FAF">
                <w:instrText xml:space="preserve"> PAGE   \* MERGEFORMAT </w:instrText>
              </w:r>
              <w:r w:rsidRPr="00E64FAF">
                <w:fldChar w:fldCharType="separate"/>
              </w:r>
              <w:r w:rsidR="00F97F4B">
                <w:rPr>
                  <w:noProof/>
                </w:rPr>
                <w:t>1</w:t>
              </w:r>
              <w:r w:rsidRPr="00E64FAF">
                <w:fldChar w:fldCharType="end"/>
              </w:r>
              <w:r w:rsidRPr="00E64FAF">
                <w:t xml:space="preserve"> (</w:t>
              </w:r>
              <w:r w:rsidR="00715444">
                <w:rPr>
                  <w:noProof/>
                </w:rPr>
                <w:fldChar w:fldCharType="begin"/>
              </w:r>
              <w:r w:rsidR="00715444">
                <w:rPr>
                  <w:noProof/>
                </w:rPr>
                <w:instrText xml:space="preserve"> NUMPAGES   \* MERGEFORMAT </w:instrText>
              </w:r>
              <w:r w:rsidR="00715444">
                <w:rPr>
                  <w:noProof/>
                </w:rPr>
                <w:fldChar w:fldCharType="separate"/>
              </w:r>
              <w:r w:rsidR="00F97F4B">
                <w:rPr>
                  <w:noProof/>
                </w:rPr>
                <w:t>2</w:t>
              </w:r>
              <w:r w:rsidR="00715444">
                <w:rPr>
                  <w:noProof/>
                </w:rPr>
                <w:fldChar w:fldCharType="end"/>
              </w:r>
              <w:r w:rsidRPr="00E64FAF">
                <w:t>)</w:t>
              </w:r>
            </w:p>
          </w:tc>
        </w:tr>
        <w:tr w:rsidR="005A2E04" w14:paraId="54C12479" w14:textId="77777777" w:rsidTr="009324D4">
          <w:tc>
            <w:tcPr>
              <w:tcW w:w="3316" w:type="dxa"/>
            </w:tcPr>
            <w:p w14:paraId="54C12476" w14:textId="77777777" w:rsidR="005A2E04" w:rsidRPr="00F66187" w:rsidRDefault="005A2E04" w:rsidP="005A2E04">
              <w:pPr>
                <w:pStyle w:val="Sidfot"/>
                <w:rPr>
                  <w:rStyle w:val="Platshllartext"/>
                  <w:color w:val="auto"/>
                </w:rPr>
              </w:pPr>
            </w:p>
          </w:tc>
          <w:tc>
            <w:tcPr>
              <w:tcW w:w="3832" w:type="dxa"/>
            </w:tcPr>
            <w:p w14:paraId="54C12477" w14:textId="77777777" w:rsidR="005A2E04" w:rsidRDefault="005A2E04" w:rsidP="005A2E04">
              <w:pPr>
                <w:pStyle w:val="Sidfot"/>
              </w:pPr>
            </w:p>
          </w:tc>
          <w:tc>
            <w:tcPr>
              <w:tcW w:w="1924" w:type="dxa"/>
            </w:tcPr>
            <w:p w14:paraId="54C12478" w14:textId="77777777" w:rsidR="005A2E04" w:rsidRDefault="005A2E04" w:rsidP="005A2E04">
              <w:pPr>
                <w:pStyle w:val="Sidfot"/>
                <w:jc w:val="right"/>
              </w:pPr>
            </w:p>
          </w:tc>
        </w:tr>
        <w:tr w:rsidR="005A2E04" w14:paraId="54C1247D" w14:textId="77777777" w:rsidTr="009324D4">
          <w:tc>
            <w:tcPr>
              <w:tcW w:w="3316" w:type="dxa"/>
            </w:tcPr>
            <w:p w14:paraId="54C1247A" w14:textId="77777777" w:rsidR="005A2E04" w:rsidRDefault="005A2E04" w:rsidP="005A2E04">
              <w:pPr>
                <w:pStyle w:val="Sidfot"/>
              </w:pPr>
            </w:p>
          </w:tc>
          <w:tc>
            <w:tcPr>
              <w:tcW w:w="3832" w:type="dxa"/>
            </w:tcPr>
            <w:p w14:paraId="54C1247B" w14:textId="77777777" w:rsidR="005A2E04" w:rsidRDefault="005A2E04" w:rsidP="005A2E04">
              <w:pPr>
                <w:pStyle w:val="Sidfot"/>
              </w:pPr>
            </w:p>
          </w:tc>
          <w:tc>
            <w:tcPr>
              <w:tcW w:w="1924" w:type="dxa"/>
            </w:tcPr>
            <w:p w14:paraId="54C1247C" w14:textId="77777777" w:rsidR="005A2E04" w:rsidRDefault="00FA432A" w:rsidP="005A2E04">
              <w:pPr>
                <w:pStyle w:val="Sidfot"/>
                <w:jc w:val="right"/>
              </w:pPr>
            </w:p>
          </w:tc>
        </w:tr>
      </w:tbl>
    </w:sdtContent>
  </w:sdt>
  <w:p w14:paraId="54C1247E" w14:textId="77777777" w:rsidR="005A2E04" w:rsidRDefault="005A2E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12463" w14:textId="77777777" w:rsidR="00817FEE" w:rsidRDefault="00817FEE" w:rsidP="00BF282B">
      <w:pPr>
        <w:spacing w:after="0" w:line="240" w:lineRule="auto"/>
      </w:pPr>
      <w:r>
        <w:separator/>
      </w:r>
    </w:p>
  </w:footnote>
  <w:footnote w:type="continuationSeparator" w:id="0">
    <w:p w14:paraId="54C12464" w14:textId="77777777" w:rsidR="00817FEE" w:rsidRDefault="00817FEE" w:rsidP="00BF282B">
      <w:pPr>
        <w:spacing w:after="0" w:line="240" w:lineRule="auto"/>
      </w:pPr>
      <w:r>
        <w:continuationSeparator/>
      </w:r>
    </w:p>
  </w:footnote>
  <w:footnote w:id="1">
    <w:p w14:paraId="5E0C335C" w14:textId="77777777" w:rsidR="00167056" w:rsidRDefault="00167056" w:rsidP="00167056">
      <w:pPr>
        <w:pStyle w:val="Fotnotstext"/>
      </w:pPr>
      <w:r>
        <w:rPr>
          <w:rStyle w:val="Fotnotsreferens"/>
        </w:rPr>
        <w:footnoteRef/>
      </w:r>
      <w:r>
        <w:t xml:space="preserve"> Trafikuppräkningstal – Väganalyser EVA och manuella beräkningar 202X-XX-XX (</w:t>
      </w:r>
      <w:hyperlink r:id="rId1" w:history="1">
        <w:r w:rsidRPr="001A25B3">
          <w:rPr>
            <w:rStyle w:val="Hyperlnk"/>
          </w:rPr>
          <w:t>https://www.trafikverket.se/for-dig-i-branschen/Planera-och-utreda/Planerings--och-analysmetoder/Samhallsekonomisk-analys-och-trafikanalys/Kort-om-trafikprognoser/</w:t>
        </w:r>
      </w:hyperlink>
      <w:r>
        <w:t>)</w:t>
      </w:r>
    </w:p>
    <w:p w14:paraId="151B440A" w14:textId="77777777" w:rsidR="00167056" w:rsidRDefault="00167056" w:rsidP="00167056">
      <w:pPr>
        <w:pStyle w:val="Fotnotstext"/>
      </w:pPr>
    </w:p>
  </w:footnote>
  <w:footnote w:id="2">
    <w:p w14:paraId="3BFF0276" w14:textId="77777777" w:rsidR="00D641E2" w:rsidRDefault="00D641E2" w:rsidP="00D641E2">
      <w:pPr>
        <w:pStyle w:val="Fotnotstext"/>
      </w:pPr>
      <w:r>
        <w:rPr>
          <w:rStyle w:val="Fotnotsreferens"/>
        </w:rPr>
        <w:footnoteRef/>
      </w:r>
      <w:r>
        <w:t xml:space="preserve"> </w:t>
      </w:r>
      <w:hyperlink r:id="rId2" w:history="1">
        <w:r w:rsidRPr="00D02B4D">
          <w:rPr>
            <w:rStyle w:val="Hyperlnk"/>
          </w:rPr>
          <w:t>https://goteborg.se/wps/portal?uri=gbglnk%3agbg.page.bb7386fd-1152-47cb-9da4-d06bd7780a77</w:t>
        </w:r>
      </w:hyperlink>
    </w:p>
    <w:p w14:paraId="410E4567" w14:textId="77777777" w:rsidR="00D641E2" w:rsidRDefault="00D641E2" w:rsidP="00D641E2">
      <w:pPr>
        <w:pStyle w:val="Fotnotstext"/>
      </w:pPr>
    </w:p>
  </w:footnote>
  <w:footnote w:id="3">
    <w:p w14:paraId="719790C8" w14:textId="77777777" w:rsidR="003170F3" w:rsidRDefault="003170F3" w:rsidP="003170F3">
      <w:pPr>
        <w:pStyle w:val="Fotnotstext"/>
      </w:pPr>
      <w:r>
        <w:rPr>
          <w:rStyle w:val="Fotnotsreferens"/>
        </w:rPr>
        <w:footnoteRef/>
      </w:r>
      <w:r>
        <w:t xml:space="preserve"> Trafikuppräkningstal – Väganalyser EVA och manuella beräkningar 202X-XX-XX (</w:t>
      </w:r>
      <w:hyperlink r:id="rId3" w:history="1">
        <w:r w:rsidRPr="001A25B3">
          <w:rPr>
            <w:rStyle w:val="Hyperlnk"/>
          </w:rPr>
          <w:t>https://www.trafikverket.se/for-dig-i-branschen/Planera-och-utreda/Planerings--och-analysmetoder/Samhallsekonomisk-analys-och-trafikanalys/Kort-om-trafikprognoser/</w:t>
        </w:r>
      </w:hyperlink>
      <w:r>
        <w:t>)</w:t>
      </w:r>
    </w:p>
    <w:p w14:paraId="5E9A2EDB" w14:textId="77777777" w:rsidR="003170F3" w:rsidRDefault="003170F3" w:rsidP="003170F3">
      <w:pPr>
        <w:pStyle w:val="Fotnotstext"/>
      </w:pPr>
    </w:p>
  </w:footnote>
  <w:footnote w:id="4">
    <w:p w14:paraId="7EDF108B" w14:textId="77777777" w:rsidR="002D05CA" w:rsidRDefault="002D05CA" w:rsidP="002D05CA">
      <w:pPr>
        <w:pStyle w:val="Fotnotstext"/>
      </w:pPr>
      <w:r>
        <w:rPr>
          <w:rStyle w:val="Fotnotsreferens"/>
        </w:rPr>
        <w:footnoteRef/>
      </w:r>
      <w:r>
        <w:t xml:space="preserve"> </w:t>
      </w:r>
      <w:hyperlink r:id="rId4" w:history="1">
        <w:r w:rsidRPr="002654E7">
          <w:rPr>
            <w:rStyle w:val="Hyperlnk"/>
          </w:rPr>
          <w:t>https://goteborg.se/wps/portal?uri=gbglnk%3agbg.page.bb7386fd-1152-47cb-9da4-d06bd7780a77</w:t>
        </w:r>
      </w:hyperlink>
    </w:p>
    <w:p w14:paraId="4E8A9664" w14:textId="77777777" w:rsidR="002D05CA" w:rsidRDefault="002D05CA" w:rsidP="002D05CA">
      <w:pPr>
        <w:pStyle w:val="Fotnots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E051A5"/>
    <w:multiLevelType w:val="hybridMultilevel"/>
    <w:tmpl w:val="87066F5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EE"/>
    <w:rsid w:val="00002480"/>
    <w:rsid w:val="00061492"/>
    <w:rsid w:val="00072407"/>
    <w:rsid w:val="000A2488"/>
    <w:rsid w:val="000C68BA"/>
    <w:rsid w:val="000F057E"/>
    <w:rsid w:val="000F2B85"/>
    <w:rsid w:val="000F4292"/>
    <w:rsid w:val="00105F42"/>
    <w:rsid w:val="0011061F"/>
    <w:rsid w:val="0011381D"/>
    <w:rsid w:val="00142FEF"/>
    <w:rsid w:val="00160545"/>
    <w:rsid w:val="00160A4F"/>
    <w:rsid w:val="00167056"/>
    <w:rsid w:val="00173F0C"/>
    <w:rsid w:val="0019088B"/>
    <w:rsid w:val="001914D5"/>
    <w:rsid w:val="001C2218"/>
    <w:rsid w:val="001C5B53"/>
    <w:rsid w:val="00232131"/>
    <w:rsid w:val="00241F59"/>
    <w:rsid w:val="00257F49"/>
    <w:rsid w:val="00277238"/>
    <w:rsid w:val="002B69BD"/>
    <w:rsid w:val="002C7500"/>
    <w:rsid w:val="002D05CA"/>
    <w:rsid w:val="003164EC"/>
    <w:rsid w:val="003170F3"/>
    <w:rsid w:val="00350FEF"/>
    <w:rsid w:val="00372CB4"/>
    <w:rsid w:val="003776F2"/>
    <w:rsid w:val="00383F09"/>
    <w:rsid w:val="0039437C"/>
    <w:rsid w:val="003A5DCA"/>
    <w:rsid w:val="003A6BFE"/>
    <w:rsid w:val="003C28EE"/>
    <w:rsid w:val="003D123B"/>
    <w:rsid w:val="003E103E"/>
    <w:rsid w:val="003F4BBF"/>
    <w:rsid w:val="00411D38"/>
    <w:rsid w:val="00414E79"/>
    <w:rsid w:val="00425408"/>
    <w:rsid w:val="00440D30"/>
    <w:rsid w:val="00457C9A"/>
    <w:rsid w:val="00473C11"/>
    <w:rsid w:val="0049481F"/>
    <w:rsid w:val="004A0750"/>
    <w:rsid w:val="004A5252"/>
    <w:rsid w:val="004B287C"/>
    <w:rsid w:val="004B325B"/>
    <w:rsid w:val="004C12DE"/>
    <w:rsid w:val="004C78B0"/>
    <w:rsid w:val="004D4FC4"/>
    <w:rsid w:val="004D6CB4"/>
    <w:rsid w:val="004E461B"/>
    <w:rsid w:val="00521790"/>
    <w:rsid w:val="00523A04"/>
    <w:rsid w:val="005729A0"/>
    <w:rsid w:val="00597ACB"/>
    <w:rsid w:val="005A2E04"/>
    <w:rsid w:val="005B5ED9"/>
    <w:rsid w:val="005E6622"/>
    <w:rsid w:val="00630833"/>
    <w:rsid w:val="006764CC"/>
    <w:rsid w:val="00690A7F"/>
    <w:rsid w:val="0069291E"/>
    <w:rsid w:val="006B3BB3"/>
    <w:rsid w:val="006E1FB6"/>
    <w:rsid w:val="006E76B3"/>
    <w:rsid w:val="006F4366"/>
    <w:rsid w:val="007143A6"/>
    <w:rsid w:val="00715444"/>
    <w:rsid w:val="00720B05"/>
    <w:rsid w:val="00730B99"/>
    <w:rsid w:val="007343C6"/>
    <w:rsid w:val="0075121C"/>
    <w:rsid w:val="00766929"/>
    <w:rsid w:val="00770200"/>
    <w:rsid w:val="00777C4F"/>
    <w:rsid w:val="007E7B85"/>
    <w:rsid w:val="00817FEE"/>
    <w:rsid w:val="00824D8F"/>
    <w:rsid w:val="00831E91"/>
    <w:rsid w:val="008461BE"/>
    <w:rsid w:val="008760F6"/>
    <w:rsid w:val="008C3249"/>
    <w:rsid w:val="008E5938"/>
    <w:rsid w:val="008F0C46"/>
    <w:rsid w:val="008F5BAC"/>
    <w:rsid w:val="0092146A"/>
    <w:rsid w:val="00923665"/>
    <w:rsid w:val="009433F3"/>
    <w:rsid w:val="00985ACB"/>
    <w:rsid w:val="009D4D5C"/>
    <w:rsid w:val="009D71D5"/>
    <w:rsid w:val="009E5BFF"/>
    <w:rsid w:val="009F714E"/>
    <w:rsid w:val="00A074B5"/>
    <w:rsid w:val="00A124E5"/>
    <w:rsid w:val="00A15302"/>
    <w:rsid w:val="00A32E67"/>
    <w:rsid w:val="00A345C1"/>
    <w:rsid w:val="00A37BED"/>
    <w:rsid w:val="00A47AD9"/>
    <w:rsid w:val="00A8112E"/>
    <w:rsid w:val="00AA0284"/>
    <w:rsid w:val="00AC550F"/>
    <w:rsid w:val="00AE5147"/>
    <w:rsid w:val="00AE5F41"/>
    <w:rsid w:val="00B043D3"/>
    <w:rsid w:val="00B26686"/>
    <w:rsid w:val="00B375D6"/>
    <w:rsid w:val="00B456FF"/>
    <w:rsid w:val="00B63E0E"/>
    <w:rsid w:val="00B90AC4"/>
    <w:rsid w:val="00BA1320"/>
    <w:rsid w:val="00BA2A39"/>
    <w:rsid w:val="00BD0663"/>
    <w:rsid w:val="00BD4BE8"/>
    <w:rsid w:val="00BD5922"/>
    <w:rsid w:val="00BE7E2E"/>
    <w:rsid w:val="00BF282B"/>
    <w:rsid w:val="00C0363D"/>
    <w:rsid w:val="00C14971"/>
    <w:rsid w:val="00C40EA8"/>
    <w:rsid w:val="00C85A21"/>
    <w:rsid w:val="00C92305"/>
    <w:rsid w:val="00C96D16"/>
    <w:rsid w:val="00CB2470"/>
    <w:rsid w:val="00CD557D"/>
    <w:rsid w:val="00D07F27"/>
    <w:rsid w:val="00D216FC"/>
    <w:rsid w:val="00D21D96"/>
    <w:rsid w:val="00D22966"/>
    <w:rsid w:val="00D35995"/>
    <w:rsid w:val="00D641E2"/>
    <w:rsid w:val="00D67F35"/>
    <w:rsid w:val="00D92A78"/>
    <w:rsid w:val="00DA2BC3"/>
    <w:rsid w:val="00DC59E4"/>
    <w:rsid w:val="00DF152D"/>
    <w:rsid w:val="00E03838"/>
    <w:rsid w:val="00E11731"/>
    <w:rsid w:val="00E45ED1"/>
    <w:rsid w:val="00E64FAF"/>
    <w:rsid w:val="00EC7271"/>
    <w:rsid w:val="00ED1DE4"/>
    <w:rsid w:val="00EE472A"/>
    <w:rsid w:val="00EE505F"/>
    <w:rsid w:val="00EE7ADC"/>
    <w:rsid w:val="00EF388D"/>
    <w:rsid w:val="00F32FA2"/>
    <w:rsid w:val="00F3590E"/>
    <w:rsid w:val="00F4117C"/>
    <w:rsid w:val="00F572C3"/>
    <w:rsid w:val="00F57801"/>
    <w:rsid w:val="00F66187"/>
    <w:rsid w:val="00F7371B"/>
    <w:rsid w:val="00F80E33"/>
    <w:rsid w:val="00F97F4B"/>
    <w:rsid w:val="00FA0781"/>
    <w:rsid w:val="00FA432A"/>
    <w:rsid w:val="00FB3384"/>
    <w:rsid w:val="00FD612C"/>
    <w:rsid w:val="00FE51C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C12433"/>
  <w15:docId w15:val="{EE2266A9-A6D9-4C03-9206-90CF35B4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DE"/>
    <w:pPr>
      <w:spacing w:after="160" w:line="276" w:lineRule="auto"/>
    </w:pPr>
    <w:rPr>
      <w:sz w:val="22"/>
    </w:rPr>
  </w:style>
  <w:style w:type="paragraph" w:styleId="Rubrik1">
    <w:name w:val="heading 1"/>
    <w:basedOn w:val="Normal"/>
    <w:next w:val="Normal"/>
    <w:link w:val="Rubrik1Char"/>
    <w:uiPriority w:val="9"/>
    <w:qFormat/>
    <w:rsid w:val="009D71D5"/>
    <w:pPr>
      <w:keepNext/>
      <w:keepLines/>
      <w:spacing w:before="500" w:line="240" w:lineRule="auto"/>
      <w:outlineLvl w:val="0"/>
    </w:pPr>
    <w:rPr>
      <w:rFonts w:asciiTheme="majorHAnsi" w:eastAsiaTheme="majorEastAsia" w:hAnsiTheme="majorHAnsi" w:cstheme="majorBidi"/>
      <w:b/>
      <w:color w:val="262626" w:themeColor="text1" w:themeTint="D9"/>
      <w:sz w:val="50"/>
      <w:szCs w:val="32"/>
    </w:rPr>
  </w:style>
  <w:style w:type="paragraph" w:styleId="Rubrik2">
    <w:name w:val="heading 2"/>
    <w:basedOn w:val="Normal"/>
    <w:next w:val="Normal"/>
    <w:link w:val="Rubrik2Char"/>
    <w:uiPriority w:val="9"/>
    <w:qFormat/>
    <w:rsid w:val="00B26686"/>
    <w:pPr>
      <w:keepNext/>
      <w:keepLines/>
      <w:spacing w:before="400" w:after="12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71D5"/>
    <w:rPr>
      <w:rFonts w:asciiTheme="majorHAnsi" w:eastAsiaTheme="majorEastAsia" w:hAnsiTheme="majorHAnsi" w:cstheme="majorBidi"/>
      <w:b/>
      <w:color w:val="262626" w:themeColor="text1" w:themeTint="D9"/>
      <w:sz w:val="50"/>
      <w:szCs w:val="32"/>
    </w:rPr>
  </w:style>
  <w:style w:type="character" w:customStyle="1" w:styleId="Rubrik2Char">
    <w:name w:val="Rubrik 2 Char"/>
    <w:basedOn w:val="Standardstycketeckensnitt"/>
    <w:link w:val="Rubrik2"/>
    <w:uiPriority w:val="9"/>
    <w:rsid w:val="00B26686"/>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rsid w:val="006E76B3"/>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BA2A3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BA2A3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styleId="Fotnotstext">
    <w:name w:val="footnote text"/>
    <w:basedOn w:val="Normal"/>
    <w:link w:val="FotnotstextChar"/>
    <w:uiPriority w:val="99"/>
    <w:semiHidden/>
    <w:unhideWhenUsed/>
    <w:rsid w:val="00167056"/>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67056"/>
    <w:rPr>
      <w:sz w:val="20"/>
      <w:szCs w:val="20"/>
    </w:rPr>
  </w:style>
  <w:style w:type="character" w:styleId="Fotnotsreferens">
    <w:name w:val="footnote reference"/>
    <w:basedOn w:val="Standardstycketeckensnitt"/>
    <w:uiPriority w:val="99"/>
    <w:semiHidden/>
    <w:unhideWhenUsed/>
    <w:rsid w:val="00167056"/>
    <w:rPr>
      <w:vertAlign w:val="superscript"/>
    </w:rPr>
  </w:style>
  <w:style w:type="character" w:styleId="Kommentarsreferens">
    <w:name w:val="annotation reference"/>
    <w:basedOn w:val="Standardstycketeckensnitt"/>
    <w:uiPriority w:val="99"/>
    <w:semiHidden/>
    <w:unhideWhenUsed/>
    <w:rsid w:val="00D67F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rafikverket.se/for-dig-i-branschen/Planera-och-utreda/Planerings--och-analysmetoder/Samhallsekonomisk-analys-och-trafikanalys/Kort-om-trafikprognoser/" TargetMode="External"/><Relationship Id="rId2" Type="http://schemas.openxmlformats.org/officeDocument/2006/relationships/hyperlink" Target="https://goteborg.se/wps/portal?uri=gbglnk%3agbg.page.bb7386fd-1152-47cb-9da4-d06bd7780a77" TargetMode="External"/><Relationship Id="rId1" Type="http://schemas.openxmlformats.org/officeDocument/2006/relationships/hyperlink" Target="https://www.trafikverket.se/for-dig-i-branschen/Planera-och-utreda/Planerings--och-analysmetoder/Samhallsekonomisk-analys-och-trafikanalys/Kort-om-trafikprognoser/" TargetMode="External"/><Relationship Id="rId4" Type="http://schemas.openxmlformats.org/officeDocument/2006/relationships/hyperlink" Target="https://goteborg.se/wps/portal?uri=gbglnk%3agbg.page.bb7386fd-1152-47cb-9da4-d06bd7780a7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F9C30EC43E04593B2880C1824989C76"/>
        <w:category>
          <w:name w:val="Allmänt"/>
          <w:gallery w:val="placeholder"/>
        </w:category>
        <w:types>
          <w:type w:val="bbPlcHdr"/>
        </w:types>
        <w:behaviors>
          <w:behavior w:val="content"/>
        </w:behaviors>
        <w:guid w:val="{20965496-5B46-4FA0-A68F-004BF6D639CF}"/>
      </w:docPartPr>
      <w:docPartBody>
        <w:p w:rsidR="007E7329" w:rsidRDefault="00567615" w:rsidP="00567615">
          <w:pPr>
            <w:pStyle w:val="DF9C30EC43E04593B2880C1824989C76"/>
          </w:pPr>
          <w:r w:rsidRPr="00F97F4B">
            <w:rPr>
              <w:rStyle w:val="Platshllartext"/>
            </w:rPr>
            <w:t>[Förvaltnings/bolags anvisning för …]</w:t>
          </w:r>
        </w:p>
      </w:docPartBody>
    </w:docPart>
    <w:docPart>
      <w:docPartPr>
        <w:name w:val="DefaultPlaceholder_-1854013440"/>
        <w:category>
          <w:name w:val="Allmänt"/>
          <w:gallery w:val="placeholder"/>
        </w:category>
        <w:types>
          <w:type w:val="bbPlcHdr"/>
        </w:types>
        <w:behaviors>
          <w:behavior w:val="content"/>
        </w:behaviors>
        <w:guid w:val="{E684C297-66A5-4649-98B6-36F15C8BB860}"/>
      </w:docPartPr>
      <w:docPartBody>
        <w:p w:rsidR="007E7329" w:rsidRDefault="00567615">
          <w:r w:rsidRPr="00637393">
            <w:rPr>
              <w:rStyle w:val="Platshllartext"/>
            </w:rPr>
            <w:t>Klicka eller tryck här för att ange text.</w:t>
          </w:r>
        </w:p>
      </w:docPartBody>
    </w:docPart>
    <w:docPart>
      <w:docPartPr>
        <w:name w:val="9961FB61DFE145AAB52E2245FF4794CA"/>
        <w:category>
          <w:name w:val="Allmänt"/>
          <w:gallery w:val="placeholder"/>
        </w:category>
        <w:types>
          <w:type w:val="bbPlcHdr"/>
        </w:types>
        <w:behaviors>
          <w:behavior w:val="content"/>
        </w:behaviors>
        <w:guid w:val="{27CB32A1-3651-46C7-885C-BBAA98835113}"/>
      </w:docPartPr>
      <w:docPartBody>
        <w:p w:rsidR="007E7329" w:rsidRDefault="00567615" w:rsidP="00567615">
          <w:pPr>
            <w:pStyle w:val="9961FB61DFE145AAB52E2245FF4794CA"/>
          </w:pPr>
          <w:r w:rsidRPr="000A2488">
            <w:rPr>
              <w:rStyle w:val="Platshllartext"/>
            </w:rPr>
            <w:t>[Förvaltnings/bolags anvisning för …]</w:t>
          </w:r>
        </w:p>
      </w:docPartBody>
    </w:docPart>
    <w:docPart>
      <w:docPartPr>
        <w:name w:val="C5B0C9CB440B4FA5B466F1CBA190F3F7"/>
        <w:category>
          <w:name w:val="Allmänt"/>
          <w:gallery w:val="placeholder"/>
        </w:category>
        <w:types>
          <w:type w:val="bbPlcHdr"/>
        </w:types>
        <w:behaviors>
          <w:behavior w:val="content"/>
        </w:behaviors>
        <w:guid w:val="{9D83EE1A-EE2F-46C0-A1B0-B0F196D574F6}"/>
      </w:docPartPr>
      <w:docPartBody>
        <w:p w:rsidR="007E7329" w:rsidRDefault="00567615" w:rsidP="00567615">
          <w:pPr>
            <w:pStyle w:val="C5B0C9CB440B4FA5B466F1CBA190F3F7"/>
          </w:pPr>
          <w:r w:rsidRPr="00ED1DE4">
            <w:rPr>
              <w:rStyle w:val="Platshllartext"/>
              <w:rFonts w:asciiTheme="majorHAnsi" w:hAnsiTheme="majorHAnsi" w:cstheme="majorHAnsi"/>
              <w:sz w:val="17"/>
              <w:szCs w:val="17"/>
            </w:rPr>
            <w:t>[</w:t>
          </w:r>
          <w:r>
            <w:rPr>
              <w:rStyle w:val="Platshllartext"/>
              <w:rFonts w:asciiTheme="majorHAnsi" w:hAnsiTheme="majorHAnsi" w:cstheme="majorHAnsi"/>
              <w:sz w:val="17"/>
              <w:szCs w:val="17"/>
            </w:rPr>
            <w:t>B</w:t>
          </w:r>
          <w:r w:rsidRPr="00ED1DE4">
            <w:rPr>
              <w:rStyle w:val="Platshllartext"/>
              <w:rFonts w:asciiTheme="majorHAnsi" w:hAnsiTheme="majorHAnsi" w:cstheme="majorHAnsi"/>
              <w:sz w:val="17"/>
              <w:szCs w:val="17"/>
            </w:rPr>
            <w:t>efattning]</w:t>
          </w:r>
        </w:p>
      </w:docPartBody>
    </w:docPart>
    <w:docPart>
      <w:docPartPr>
        <w:name w:val="C7AAC5C01A024C90A9D2FAD68F9E48C3"/>
        <w:category>
          <w:name w:val="Allmänt"/>
          <w:gallery w:val="placeholder"/>
        </w:category>
        <w:types>
          <w:type w:val="bbPlcHdr"/>
        </w:types>
        <w:behaviors>
          <w:behavior w:val="content"/>
        </w:behaviors>
        <w:guid w:val="{C7A00510-FE8E-461F-AD0D-45CCEE0EEC0A}"/>
      </w:docPartPr>
      <w:docPartBody>
        <w:p w:rsidR="007E7329" w:rsidRDefault="00567615" w:rsidP="00567615">
          <w:pPr>
            <w:pStyle w:val="C7AAC5C01A024C90A9D2FAD68F9E48C3"/>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1F719F5FB5E24F96B49198392915834D"/>
        <w:category>
          <w:name w:val="Allmänt"/>
          <w:gallery w:val="placeholder"/>
        </w:category>
        <w:types>
          <w:type w:val="bbPlcHdr"/>
        </w:types>
        <w:behaviors>
          <w:behavior w:val="content"/>
        </w:behaviors>
        <w:guid w:val="{39C1A1E5-42FD-4C9B-B888-AE1463209B91}"/>
      </w:docPartPr>
      <w:docPartBody>
        <w:p w:rsidR="007E7329" w:rsidRDefault="00567615" w:rsidP="00567615">
          <w:pPr>
            <w:pStyle w:val="1F719F5FB5E24F96B49198392915834D"/>
          </w:pPr>
          <w:r w:rsidRPr="00B26686">
            <w:rPr>
              <w:rStyle w:val="Platshllartext"/>
              <w:rFonts w:asciiTheme="majorHAnsi" w:hAnsiTheme="majorHAnsi" w:cstheme="majorHAnsi"/>
              <w:sz w:val="17"/>
              <w:szCs w:val="17"/>
            </w:rPr>
            <w:t>[Nummer]</w:t>
          </w:r>
        </w:p>
      </w:docPartBody>
    </w:docPart>
    <w:docPart>
      <w:docPartPr>
        <w:name w:val="E26409CAD1ED4EFDBF26342C57DA2DCA"/>
        <w:category>
          <w:name w:val="Allmänt"/>
          <w:gallery w:val="placeholder"/>
        </w:category>
        <w:types>
          <w:type w:val="bbPlcHdr"/>
        </w:types>
        <w:behaviors>
          <w:behavior w:val="content"/>
        </w:behaviors>
        <w:guid w:val="{828F399F-8942-465D-AD10-097C5D17DADB}"/>
      </w:docPartPr>
      <w:docPartBody>
        <w:p w:rsidR="007E7329" w:rsidRDefault="00567615" w:rsidP="00567615">
          <w:pPr>
            <w:pStyle w:val="E26409CAD1ED4EFDBF26342C57DA2DCA"/>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B36D8BC4086442CA89535BC9E0EE60AC"/>
        <w:category>
          <w:name w:val="Allmänt"/>
          <w:gallery w:val="placeholder"/>
        </w:category>
        <w:types>
          <w:type w:val="bbPlcHdr"/>
        </w:types>
        <w:behaviors>
          <w:behavior w:val="content"/>
        </w:behaviors>
        <w:guid w:val="{48466708-5845-40EB-8315-F4549AF8DF9C}"/>
      </w:docPartPr>
      <w:docPartBody>
        <w:p w:rsidR="007E7329" w:rsidRDefault="00567615" w:rsidP="00567615">
          <w:pPr>
            <w:pStyle w:val="B36D8BC4086442CA89535BC9E0EE60AC"/>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Dokumentsort</w:t>
          </w:r>
          <w:r w:rsidRPr="00B26686">
            <w:rPr>
              <w:rStyle w:val="Platshllartext"/>
              <w:rFonts w:asciiTheme="majorHAnsi" w:hAnsiTheme="majorHAnsi" w:cstheme="majorHAnsi"/>
              <w:sz w:val="17"/>
              <w:szCs w:val="17"/>
            </w:rPr>
            <w:t>]</w:t>
          </w:r>
        </w:p>
      </w:docPartBody>
    </w:docPart>
    <w:docPart>
      <w:docPartPr>
        <w:name w:val="3486378301464E65BC6F8F18703B5985"/>
        <w:category>
          <w:name w:val="Allmänt"/>
          <w:gallery w:val="placeholder"/>
        </w:category>
        <w:types>
          <w:type w:val="bbPlcHdr"/>
        </w:types>
        <w:behaviors>
          <w:behavior w:val="content"/>
        </w:behaviors>
        <w:guid w:val="{42439E17-CE16-4CD5-A843-2BC7C21A86E4}"/>
      </w:docPartPr>
      <w:docPartBody>
        <w:p w:rsidR="007E7329" w:rsidRDefault="00567615" w:rsidP="00567615">
          <w:pPr>
            <w:pStyle w:val="3486378301464E65BC6F8F18703B5985"/>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Giltighetstid</w:t>
          </w:r>
          <w:r w:rsidRPr="00B26686">
            <w:rPr>
              <w:rStyle w:val="Platshllartext"/>
              <w:rFonts w:asciiTheme="majorHAnsi" w:hAnsiTheme="majorHAnsi" w:cstheme="majorHAnsi"/>
              <w:sz w:val="17"/>
              <w:szCs w:val="17"/>
            </w:rPr>
            <w:t>]</w:t>
          </w:r>
        </w:p>
      </w:docPartBody>
    </w:docPart>
    <w:docPart>
      <w:docPartPr>
        <w:name w:val="0BD85327C63745CFAB0D9CAE43AA488A"/>
        <w:category>
          <w:name w:val="Allmänt"/>
          <w:gallery w:val="placeholder"/>
        </w:category>
        <w:types>
          <w:type w:val="bbPlcHdr"/>
        </w:types>
        <w:behaviors>
          <w:behavior w:val="content"/>
        </w:behaviors>
        <w:guid w:val="{D9816E23-CB01-44FC-9C14-B748268B3F79}"/>
      </w:docPartPr>
      <w:docPartBody>
        <w:p w:rsidR="007E7329" w:rsidRDefault="00567615" w:rsidP="00567615">
          <w:pPr>
            <w:pStyle w:val="0BD85327C63745CFAB0D9CAE43AA488A"/>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Datum</w:t>
          </w:r>
          <w:r w:rsidRPr="00B26686">
            <w:rPr>
              <w:rStyle w:val="Platshllartext"/>
              <w:rFonts w:asciiTheme="majorHAnsi" w:hAnsiTheme="majorHAnsi" w:cstheme="majorHAnsi"/>
              <w:sz w:val="17"/>
              <w:szCs w:val="17"/>
            </w:rPr>
            <w:t>]</w:t>
          </w:r>
        </w:p>
      </w:docPartBody>
    </w:docPart>
    <w:docPart>
      <w:docPartPr>
        <w:name w:val="4F0332D53A794D8E9FF49054FAF487BF"/>
        <w:category>
          <w:name w:val="Allmänt"/>
          <w:gallery w:val="placeholder"/>
        </w:category>
        <w:types>
          <w:type w:val="bbPlcHdr"/>
        </w:types>
        <w:behaviors>
          <w:behavior w:val="content"/>
        </w:behaviors>
        <w:guid w:val="{981D61ED-16D2-4BD0-B471-00E758801ECA}"/>
      </w:docPartPr>
      <w:docPartBody>
        <w:p w:rsidR="007E7329" w:rsidRDefault="00567615" w:rsidP="00567615">
          <w:pPr>
            <w:pStyle w:val="4F0332D53A794D8E9FF49054FAF487BF"/>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Funktion</w:t>
          </w:r>
          <w:r w:rsidRPr="00B26686">
            <w:rPr>
              <w:rStyle w:val="Platshllartext"/>
              <w:rFonts w:asciiTheme="majorHAnsi" w:hAnsiTheme="majorHAnsi" w:cstheme="majorHAnsi"/>
              <w:sz w:val="17"/>
              <w:szCs w:val="17"/>
            </w:rPr>
            <w:t>]</w:t>
          </w:r>
        </w:p>
      </w:docPartBody>
    </w:docPart>
    <w:docPart>
      <w:docPartPr>
        <w:name w:val="8D249034B98D4A2F860E8CC3A05DD612"/>
        <w:category>
          <w:name w:val="Allmänt"/>
          <w:gallery w:val="placeholder"/>
        </w:category>
        <w:types>
          <w:type w:val="bbPlcHdr"/>
        </w:types>
        <w:behaviors>
          <w:behavior w:val="content"/>
        </w:behaviors>
        <w:guid w:val="{6F720F34-287E-4431-9BAE-3F6BC9C8CE59}"/>
      </w:docPartPr>
      <w:docPartBody>
        <w:p w:rsidR="007E7329" w:rsidRDefault="00567615" w:rsidP="00567615">
          <w:pPr>
            <w:pStyle w:val="8D249034B98D4A2F860E8CC3A05DD612"/>
          </w:pPr>
          <w:r>
            <w:rPr>
              <w:rStyle w:val="Platshllartext"/>
            </w:rPr>
            <w:t>[Bilagor]</w:t>
          </w:r>
        </w:p>
      </w:docPartBody>
    </w:docPart>
    <w:docPart>
      <w:docPartPr>
        <w:name w:val="C98D35B5A4DC404C8F7314AE8913B611"/>
        <w:category>
          <w:name w:val="Allmänt"/>
          <w:gallery w:val="placeholder"/>
        </w:category>
        <w:types>
          <w:type w:val="bbPlcHdr"/>
        </w:types>
        <w:behaviors>
          <w:behavior w:val="content"/>
        </w:behaviors>
        <w:guid w:val="{CE02F79E-A598-4C5E-A43F-58FCE984ED09}"/>
      </w:docPartPr>
      <w:docPartBody>
        <w:p w:rsidR="007C7B85" w:rsidRDefault="006A655B" w:rsidP="006A655B">
          <w:pPr>
            <w:pStyle w:val="C98D35B5A4DC404C8F7314AE8913B611"/>
          </w:pPr>
          <w:r w:rsidRPr="000A2488">
            <w:rPr>
              <w:rStyle w:val="Platshllartext"/>
            </w:rPr>
            <w:t>[Förvaltnings/bolags anvisning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8D"/>
    <w:rsid w:val="00567615"/>
    <w:rsid w:val="0063148D"/>
    <w:rsid w:val="006A655B"/>
    <w:rsid w:val="007C7B85"/>
    <w:rsid w:val="007E7329"/>
    <w:rsid w:val="00B13E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655B"/>
    <w:rPr>
      <w:color w:val="595959" w:themeColor="text1" w:themeTint="A6"/>
    </w:rPr>
  </w:style>
  <w:style w:type="paragraph" w:customStyle="1" w:styleId="CB057BB7C7BC4AB68F85376A673E0953">
    <w:name w:val="CB057BB7C7BC4AB68F85376A673E0953"/>
  </w:style>
  <w:style w:type="paragraph" w:customStyle="1" w:styleId="9933F229325F48BA81A4C907A4C4D350">
    <w:name w:val="9933F229325F48BA81A4C907A4C4D350"/>
  </w:style>
  <w:style w:type="paragraph" w:customStyle="1" w:styleId="F57A1C14B47140A386752A5A87F460CC">
    <w:name w:val="F57A1C14B47140A386752A5A87F460CC"/>
  </w:style>
  <w:style w:type="paragraph" w:customStyle="1" w:styleId="1C0964E2024A4C88820C53D74CDD4CCB">
    <w:name w:val="1C0964E2024A4C88820C53D74CDD4CCB"/>
  </w:style>
  <w:style w:type="paragraph" w:customStyle="1" w:styleId="910673C34E164741A3060B6E22627076">
    <w:name w:val="910673C34E164741A3060B6E22627076"/>
  </w:style>
  <w:style w:type="paragraph" w:customStyle="1" w:styleId="66043F4CF04147FCAEE77B13B7540354">
    <w:name w:val="66043F4CF04147FCAEE77B13B7540354"/>
  </w:style>
  <w:style w:type="paragraph" w:customStyle="1" w:styleId="F2C23E99883A469E994D3675228AE7A6">
    <w:name w:val="F2C23E99883A469E994D3675228AE7A6"/>
  </w:style>
  <w:style w:type="paragraph" w:customStyle="1" w:styleId="156EA6D51CE24E2DAFBF6ACA9D00B0FD">
    <w:name w:val="156EA6D51CE24E2DAFBF6ACA9D00B0FD"/>
  </w:style>
  <w:style w:type="paragraph" w:customStyle="1" w:styleId="5D73F7FE840B48F6AEB84A183E0AFE90">
    <w:name w:val="5D73F7FE840B48F6AEB84A183E0AFE90"/>
  </w:style>
  <w:style w:type="paragraph" w:customStyle="1" w:styleId="83723CA29ACB4C51A9166F128C435E04">
    <w:name w:val="83723CA29ACB4C51A9166F128C435E04"/>
  </w:style>
  <w:style w:type="paragraph" w:customStyle="1" w:styleId="791187C1745B4C8EA819CDF949C72B35">
    <w:name w:val="791187C1745B4C8EA819CDF949C72B35"/>
  </w:style>
  <w:style w:type="paragraph" w:customStyle="1" w:styleId="A7C82F5FC7CE47D181421841586B9381">
    <w:name w:val="A7C82F5FC7CE47D181421841586B9381"/>
  </w:style>
  <w:style w:type="paragraph" w:customStyle="1" w:styleId="77E48E9C2C9B47CD9A5C98F213320170">
    <w:name w:val="77E48E9C2C9B47CD9A5C98F213320170"/>
  </w:style>
  <w:style w:type="paragraph" w:customStyle="1" w:styleId="6B05F6D879BB45EF850CE599ECED709B">
    <w:name w:val="6B05F6D879BB45EF850CE599ECED709B"/>
  </w:style>
  <w:style w:type="paragraph" w:customStyle="1" w:styleId="7DA00CB5ED3C49FBA5BD8865E3BC625B">
    <w:name w:val="7DA00CB5ED3C49FBA5BD8865E3BC625B"/>
  </w:style>
  <w:style w:type="paragraph" w:customStyle="1" w:styleId="D100C181255842C28FB6E35A3D339160">
    <w:name w:val="D100C181255842C28FB6E35A3D339160"/>
  </w:style>
  <w:style w:type="paragraph" w:customStyle="1" w:styleId="DF9C30EC43E04593B2880C1824989C76">
    <w:name w:val="DF9C30EC43E04593B2880C1824989C76"/>
    <w:rsid w:val="00567615"/>
    <w:pPr>
      <w:tabs>
        <w:tab w:val="center" w:pos="4513"/>
        <w:tab w:val="right" w:pos="9026"/>
      </w:tabs>
      <w:spacing w:after="0" w:line="240" w:lineRule="auto"/>
    </w:pPr>
    <w:rPr>
      <w:rFonts w:asciiTheme="majorHAnsi" w:hAnsiTheme="majorHAnsi"/>
      <w:szCs w:val="24"/>
      <w:lang w:eastAsia="en-US"/>
    </w:rPr>
  </w:style>
  <w:style w:type="paragraph" w:customStyle="1" w:styleId="CB057BB7C7BC4AB68F85376A673E09531">
    <w:name w:val="CB057BB7C7BC4AB68F85376A673E09531"/>
    <w:rsid w:val="00567615"/>
    <w:pPr>
      <w:spacing w:line="276" w:lineRule="auto"/>
    </w:pPr>
    <w:rPr>
      <w:szCs w:val="24"/>
      <w:lang w:eastAsia="en-US"/>
    </w:rPr>
  </w:style>
  <w:style w:type="paragraph" w:customStyle="1" w:styleId="9933F229325F48BA81A4C907A4C4D3501">
    <w:name w:val="9933F229325F48BA81A4C907A4C4D3501"/>
    <w:rsid w:val="00567615"/>
    <w:pPr>
      <w:spacing w:line="276" w:lineRule="auto"/>
    </w:pPr>
    <w:rPr>
      <w:szCs w:val="24"/>
      <w:lang w:eastAsia="en-US"/>
    </w:rPr>
  </w:style>
  <w:style w:type="paragraph" w:customStyle="1" w:styleId="F57A1C14B47140A386752A5A87F460CC1">
    <w:name w:val="F57A1C14B47140A386752A5A87F460CC1"/>
    <w:rsid w:val="00567615"/>
    <w:pPr>
      <w:spacing w:line="276" w:lineRule="auto"/>
    </w:pPr>
    <w:rPr>
      <w:szCs w:val="24"/>
      <w:lang w:eastAsia="en-US"/>
    </w:rPr>
  </w:style>
  <w:style w:type="paragraph" w:customStyle="1" w:styleId="1C0964E2024A4C88820C53D74CDD4CCB1">
    <w:name w:val="1C0964E2024A4C88820C53D74CDD4CCB1"/>
    <w:rsid w:val="00567615"/>
    <w:pPr>
      <w:spacing w:line="276" w:lineRule="auto"/>
    </w:pPr>
    <w:rPr>
      <w:szCs w:val="24"/>
      <w:lang w:eastAsia="en-US"/>
    </w:rPr>
  </w:style>
  <w:style w:type="paragraph" w:customStyle="1" w:styleId="910673C34E164741A3060B6E226270761">
    <w:name w:val="910673C34E164741A3060B6E226270761"/>
    <w:rsid w:val="00567615"/>
    <w:pPr>
      <w:spacing w:line="276" w:lineRule="auto"/>
    </w:pPr>
    <w:rPr>
      <w:szCs w:val="24"/>
      <w:lang w:eastAsia="en-US"/>
    </w:rPr>
  </w:style>
  <w:style w:type="paragraph" w:customStyle="1" w:styleId="F2C23E99883A469E994D3675228AE7A61">
    <w:name w:val="F2C23E99883A469E994D3675228AE7A61"/>
    <w:rsid w:val="00567615"/>
    <w:pPr>
      <w:spacing w:after="0" w:line="240" w:lineRule="auto"/>
    </w:pPr>
    <w:rPr>
      <w:rFonts w:asciiTheme="majorHAnsi" w:hAnsiTheme="majorHAnsi" w:cstheme="majorHAnsi"/>
      <w:sz w:val="16"/>
      <w:szCs w:val="16"/>
      <w:lang w:eastAsia="en-US"/>
    </w:rPr>
  </w:style>
  <w:style w:type="paragraph" w:customStyle="1" w:styleId="156EA6D51CE24E2DAFBF6ACA9D00B0FD1">
    <w:name w:val="156EA6D51CE24E2DAFBF6ACA9D00B0FD1"/>
    <w:rsid w:val="00567615"/>
    <w:pPr>
      <w:spacing w:line="276" w:lineRule="auto"/>
    </w:pPr>
    <w:rPr>
      <w:szCs w:val="24"/>
      <w:lang w:eastAsia="en-US"/>
    </w:rPr>
  </w:style>
  <w:style w:type="paragraph" w:customStyle="1" w:styleId="5D73F7FE840B48F6AEB84A183E0AFE901">
    <w:name w:val="5D73F7FE840B48F6AEB84A183E0AFE901"/>
    <w:rsid w:val="00567615"/>
    <w:pPr>
      <w:spacing w:line="276" w:lineRule="auto"/>
    </w:pPr>
    <w:rPr>
      <w:szCs w:val="24"/>
      <w:lang w:eastAsia="en-US"/>
    </w:rPr>
  </w:style>
  <w:style w:type="paragraph" w:customStyle="1" w:styleId="83723CA29ACB4C51A9166F128C435E041">
    <w:name w:val="83723CA29ACB4C51A9166F128C435E041"/>
    <w:rsid w:val="00567615"/>
    <w:pPr>
      <w:spacing w:line="276" w:lineRule="auto"/>
    </w:pPr>
    <w:rPr>
      <w:szCs w:val="24"/>
      <w:lang w:eastAsia="en-US"/>
    </w:rPr>
  </w:style>
  <w:style w:type="paragraph" w:customStyle="1" w:styleId="791187C1745B4C8EA819CDF949C72B351">
    <w:name w:val="791187C1745B4C8EA819CDF949C72B351"/>
    <w:rsid w:val="00567615"/>
    <w:pPr>
      <w:spacing w:line="276" w:lineRule="auto"/>
    </w:pPr>
    <w:rPr>
      <w:szCs w:val="24"/>
      <w:lang w:eastAsia="en-US"/>
    </w:rPr>
  </w:style>
  <w:style w:type="paragraph" w:customStyle="1" w:styleId="A7C82F5FC7CE47D181421841586B93811">
    <w:name w:val="A7C82F5FC7CE47D181421841586B93811"/>
    <w:rsid w:val="00567615"/>
    <w:pPr>
      <w:spacing w:line="276" w:lineRule="auto"/>
    </w:pPr>
    <w:rPr>
      <w:szCs w:val="24"/>
      <w:lang w:eastAsia="en-US"/>
    </w:rPr>
  </w:style>
  <w:style w:type="paragraph" w:customStyle="1" w:styleId="77E48E9C2C9B47CD9A5C98F2133201701">
    <w:name w:val="77E48E9C2C9B47CD9A5C98F2133201701"/>
    <w:rsid w:val="00567615"/>
    <w:pPr>
      <w:spacing w:line="276" w:lineRule="auto"/>
    </w:pPr>
    <w:rPr>
      <w:szCs w:val="24"/>
      <w:lang w:eastAsia="en-US"/>
    </w:rPr>
  </w:style>
  <w:style w:type="paragraph" w:customStyle="1" w:styleId="6B05F6D879BB45EF850CE599ECED709B1">
    <w:name w:val="6B05F6D879BB45EF850CE599ECED709B1"/>
    <w:rsid w:val="00567615"/>
    <w:pPr>
      <w:spacing w:line="276" w:lineRule="auto"/>
    </w:pPr>
    <w:rPr>
      <w:szCs w:val="24"/>
      <w:lang w:eastAsia="en-US"/>
    </w:rPr>
  </w:style>
  <w:style w:type="paragraph" w:customStyle="1" w:styleId="7DA00CB5ED3C49FBA5BD8865E3BC625B1">
    <w:name w:val="7DA00CB5ED3C49FBA5BD8865E3BC625B1"/>
    <w:rsid w:val="00567615"/>
    <w:pPr>
      <w:spacing w:line="276" w:lineRule="auto"/>
    </w:pPr>
    <w:rPr>
      <w:szCs w:val="24"/>
      <w:lang w:eastAsia="en-US"/>
    </w:rPr>
  </w:style>
  <w:style w:type="paragraph" w:customStyle="1" w:styleId="D100C181255842C28FB6E35A3D3391601">
    <w:name w:val="D100C181255842C28FB6E35A3D3391601"/>
    <w:rsid w:val="00567615"/>
    <w:pPr>
      <w:spacing w:after="0" w:line="240" w:lineRule="auto"/>
    </w:pPr>
    <w:rPr>
      <w:rFonts w:asciiTheme="majorHAnsi" w:hAnsiTheme="majorHAnsi" w:cstheme="majorHAnsi"/>
      <w:sz w:val="16"/>
      <w:szCs w:val="16"/>
      <w:lang w:eastAsia="en-US"/>
    </w:rPr>
  </w:style>
  <w:style w:type="paragraph" w:customStyle="1" w:styleId="9961FB61DFE145AAB52E2245FF4794CA">
    <w:name w:val="9961FB61DFE145AAB52E2245FF4794CA"/>
    <w:rsid w:val="00567615"/>
  </w:style>
  <w:style w:type="paragraph" w:customStyle="1" w:styleId="C5B0C9CB440B4FA5B466F1CBA190F3F7">
    <w:name w:val="C5B0C9CB440B4FA5B466F1CBA190F3F7"/>
    <w:rsid w:val="00567615"/>
  </w:style>
  <w:style w:type="paragraph" w:customStyle="1" w:styleId="C7AAC5C01A024C90A9D2FAD68F9E48C3">
    <w:name w:val="C7AAC5C01A024C90A9D2FAD68F9E48C3"/>
    <w:rsid w:val="00567615"/>
  </w:style>
  <w:style w:type="paragraph" w:customStyle="1" w:styleId="1F719F5FB5E24F96B49198392915834D">
    <w:name w:val="1F719F5FB5E24F96B49198392915834D"/>
    <w:rsid w:val="00567615"/>
  </w:style>
  <w:style w:type="paragraph" w:customStyle="1" w:styleId="E26409CAD1ED4EFDBF26342C57DA2DCA">
    <w:name w:val="E26409CAD1ED4EFDBF26342C57DA2DCA"/>
    <w:rsid w:val="00567615"/>
  </w:style>
  <w:style w:type="paragraph" w:customStyle="1" w:styleId="B36D8BC4086442CA89535BC9E0EE60AC">
    <w:name w:val="B36D8BC4086442CA89535BC9E0EE60AC"/>
    <w:rsid w:val="00567615"/>
  </w:style>
  <w:style w:type="paragraph" w:customStyle="1" w:styleId="3486378301464E65BC6F8F18703B5985">
    <w:name w:val="3486378301464E65BC6F8F18703B5985"/>
    <w:rsid w:val="00567615"/>
  </w:style>
  <w:style w:type="paragraph" w:customStyle="1" w:styleId="0BD85327C63745CFAB0D9CAE43AA488A">
    <w:name w:val="0BD85327C63745CFAB0D9CAE43AA488A"/>
    <w:rsid w:val="00567615"/>
  </w:style>
  <w:style w:type="paragraph" w:customStyle="1" w:styleId="4F0332D53A794D8E9FF49054FAF487BF">
    <w:name w:val="4F0332D53A794D8E9FF49054FAF487BF"/>
    <w:rsid w:val="00567615"/>
  </w:style>
  <w:style w:type="paragraph" w:customStyle="1" w:styleId="8D249034B98D4A2F860E8CC3A05DD612">
    <w:name w:val="8D249034B98D4A2F860E8CC3A05DD612"/>
    <w:rsid w:val="00567615"/>
  </w:style>
  <w:style w:type="paragraph" w:customStyle="1" w:styleId="CF600B1C5F4E444EAECDFE45C68CE54C">
    <w:name w:val="CF600B1C5F4E444EAECDFE45C68CE54C"/>
    <w:rsid w:val="007E7329"/>
  </w:style>
  <w:style w:type="paragraph" w:customStyle="1" w:styleId="B21A4C0259984931A0C2CBAC185F53D9">
    <w:name w:val="B21A4C0259984931A0C2CBAC185F53D9"/>
    <w:rsid w:val="007E7329"/>
  </w:style>
  <w:style w:type="paragraph" w:customStyle="1" w:styleId="C98D35B5A4DC404C8F7314AE8913B611">
    <w:name w:val="C98D35B5A4DC404C8F7314AE8913B611"/>
    <w:rsid w:val="006A65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094C2-62B4-44BA-8C7F-2C93370B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2835</Words>
  <Characters>15026</Characters>
  <Application>Microsoft Office Word</Application>
  <DocSecurity>4</DocSecurity>
  <Lines>125</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Trafikkontorets anvisning för trafikmängder i planeringsarbete</dc:title>
  <dc:subject/>
  <dc:creator>petra.fridstedt@trafikkontoret.goteborg.se</dc:creator>
  <cp:keywords/>
  <dc:description/>
  <cp:lastModifiedBy>Marina Mossberg</cp:lastModifiedBy>
  <cp:revision>2</cp:revision>
  <cp:lastPrinted>2021-03-11T17:54:00Z</cp:lastPrinted>
  <dcterms:created xsi:type="dcterms:W3CDTF">2021-03-18T13:16:00Z</dcterms:created>
  <dcterms:modified xsi:type="dcterms:W3CDTF">2021-03-18T13:16:00Z</dcterms:modified>
</cp:coreProperties>
</file>